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DEFE3" w14:textId="77777777" w:rsidR="00E65651" w:rsidRPr="00F95F01" w:rsidRDefault="00E65651" w:rsidP="00730650">
      <w:pPr>
        <w:pStyle w:val="3"/>
        <w:widowControl w:val="0"/>
        <w:ind w:firstLine="0"/>
        <w:jc w:val="center"/>
        <w:rPr>
          <w:b/>
          <w:szCs w:val="30"/>
        </w:rPr>
      </w:pPr>
      <w:r w:rsidRPr="00F95F01">
        <w:rPr>
          <w:b/>
          <w:szCs w:val="30"/>
        </w:rPr>
        <w:t xml:space="preserve">КОММЕНТАРИЙ </w:t>
      </w:r>
    </w:p>
    <w:p w14:paraId="51F8A1CB" w14:textId="77777777" w:rsidR="0073427B" w:rsidRDefault="00560BA1" w:rsidP="00730650">
      <w:pPr>
        <w:pStyle w:val="3"/>
        <w:widowControl w:val="0"/>
        <w:ind w:firstLine="0"/>
        <w:jc w:val="center"/>
        <w:rPr>
          <w:b/>
          <w:szCs w:val="30"/>
        </w:rPr>
      </w:pPr>
      <w:r w:rsidRPr="00F95F01">
        <w:rPr>
          <w:b/>
          <w:szCs w:val="30"/>
        </w:rPr>
        <w:t xml:space="preserve">к постановлению Министерства по налогам и сборам </w:t>
      </w:r>
    </w:p>
    <w:p w14:paraId="4A63C9C7" w14:textId="6C8782D2" w:rsidR="0073427B" w:rsidRDefault="00560BA1" w:rsidP="00730650">
      <w:pPr>
        <w:pStyle w:val="3"/>
        <w:widowControl w:val="0"/>
        <w:ind w:firstLine="0"/>
        <w:jc w:val="center"/>
        <w:rPr>
          <w:b/>
          <w:szCs w:val="30"/>
        </w:rPr>
      </w:pPr>
      <w:r w:rsidRPr="00F95F01">
        <w:rPr>
          <w:b/>
          <w:szCs w:val="30"/>
        </w:rPr>
        <w:t xml:space="preserve">Республики </w:t>
      </w:r>
      <w:r w:rsidR="00DD748F" w:rsidRPr="00F95F01">
        <w:rPr>
          <w:b/>
          <w:szCs w:val="30"/>
        </w:rPr>
        <w:t>Беларусь</w:t>
      </w:r>
      <w:r w:rsidR="00DD748F">
        <w:rPr>
          <w:b/>
          <w:szCs w:val="30"/>
        </w:rPr>
        <w:t xml:space="preserve"> </w:t>
      </w:r>
      <w:r w:rsidR="00DD748F" w:rsidRPr="00F95F01">
        <w:rPr>
          <w:b/>
          <w:szCs w:val="30"/>
        </w:rPr>
        <w:t>от</w:t>
      </w:r>
      <w:r w:rsidRPr="00530D7E">
        <w:rPr>
          <w:b/>
          <w:szCs w:val="30"/>
        </w:rPr>
        <w:t xml:space="preserve"> </w:t>
      </w:r>
      <w:r w:rsidR="00C51C44">
        <w:rPr>
          <w:b/>
          <w:szCs w:val="30"/>
        </w:rPr>
        <w:t xml:space="preserve">30 апреля </w:t>
      </w:r>
      <w:r w:rsidRPr="00530D7E">
        <w:rPr>
          <w:b/>
          <w:szCs w:val="30"/>
        </w:rPr>
        <w:t>202</w:t>
      </w:r>
      <w:r w:rsidR="00E706C2">
        <w:rPr>
          <w:b/>
          <w:szCs w:val="30"/>
        </w:rPr>
        <w:t>5</w:t>
      </w:r>
      <w:r w:rsidR="00FA4825">
        <w:rPr>
          <w:b/>
          <w:szCs w:val="30"/>
        </w:rPr>
        <w:t> г.</w:t>
      </w:r>
      <w:r w:rsidRPr="00530D7E">
        <w:rPr>
          <w:b/>
          <w:szCs w:val="30"/>
        </w:rPr>
        <w:t xml:space="preserve"> </w:t>
      </w:r>
      <w:r w:rsidR="00FA4825">
        <w:rPr>
          <w:b/>
          <w:szCs w:val="30"/>
        </w:rPr>
        <w:t>№ </w:t>
      </w:r>
      <w:r w:rsidR="00A70E31">
        <w:rPr>
          <w:b/>
          <w:szCs w:val="30"/>
        </w:rPr>
        <w:t>2</w:t>
      </w:r>
      <w:r w:rsidR="00E706C2">
        <w:rPr>
          <w:b/>
          <w:szCs w:val="30"/>
        </w:rPr>
        <w:t>0</w:t>
      </w:r>
      <w:r w:rsidR="00530D7E" w:rsidRPr="005A68D7">
        <w:rPr>
          <w:b/>
          <w:szCs w:val="30"/>
        </w:rPr>
        <w:t xml:space="preserve"> </w:t>
      </w:r>
    </w:p>
    <w:p w14:paraId="7140B9BF" w14:textId="77777777" w:rsidR="00560BA1" w:rsidRPr="00530D7E" w:rsidRDefault="00530D7E" w:rsidP="00730650">
      <w:pPr>
        <w:pStyle w:val="3"/>
        <w:widowControl w:val="0"/>
        <w:ind w:firstLine="0"/>
        <w:jc w:val="center"/>
        <w:rPr>
          <w:b/>
          <w:szCs w:val="30"/>
        </w:rPr>
      </w:pPr>
      <w:r w:rsidRPr="005A68D7">
        <w:rPr>
          <w:b/>
          <w:szCs w:val="30"/>
        </w:rPr>
        <w:t>«О</w:t>
      </w:r>
      <w:r w:rsidR="00D06234">
        <w:rPr>
          <w:b/>
          <w:szCs w:val="30"/>
        </w:rPr>
        <w:t xml:space="preserve">б </w:t>
      </w:r>
      <w:r w:rsidR="00E706C2">
        <w:rPr>
          <w:b/>
          <w:szCs w:val="30"/>
        </w:rPr>
        <w:t>исчислении и уплате налогов с физических лиц»</w:t>
      </w:r>
    </w:p>
    <w:p w14:paraId="5B22C826" w14:textId="77777777" w:rsidR="00560BA1" w:rsidRPr="00F95F01" w:rsidRDefault="00560BA1" w:rsidP="00FA4825">
      <w:pPr>
        <w:pStyle w:val="3"/>
        <w:widowControl w:val="0"/>
        <w:ind w:firstLine="0"/>
        <w:rPr>
          <w:b/>
          <w:szCs w:val="30"/>
        </w:rPr>
      </w:pPr>
    </w:p>
    <w:p w14:paraId="60654C12" w14:textId="128A72B0" w:rsidR="004A7609" w:rsidRPr="00FA4825" w:rsidRDefault="004B023A" w:rsidP="00FA4825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FA4825">
        <w:rPr>
          <w:szCs w:val="30"/>
        </w:rPr>
        <w:t xml:space="preserve">Постановление Министерства по налогам и сборам Республики Беларусь от </w:t>
      </w:r>
      <w:r w:rsidR="0073427B" w:rsidRPr="00FA4825">
        <w:rPr>
          <w:szCs w:val="30"/>
        </w:rPr>
        <w:t xml:space="preserve">30 апреля </w:t>
      </w:r>
      <w:r w:rsidRPr="00FA4825">
        <w:rPr>
          <w:szCs w:val="30"/>
        </w:rPr>
        <w:t>202</w:t>
      </w:r>
      <w:r w:rsidR="0073427B" w:rsidRPr="00FA4825">
        <w:rPr>
          <w:szCs w:val="30"/>
        </w:rPr>
        <w:t>5</w:t>
      </w:r>
      <w:r w:rsidR="00FA4825">
        <w:rPr>
          <w:szCs w:val="30"/>
        </w:rPr>
        <w:t> г.</w:t>
      </w:r>
      <w:r w:rsidRPr="00FA4825">
        <w:rPr>
          <w:szCs w:val="30"/>
        </w:rPr>
        <w:t xml:space="preserve"> </w:t>
      </w:r>
      <w:r w:rsidR="00FA4825">
        <w:rPr>
          <w:szCs w:val="30"/>
        </w:rPr>
        <w:t>№ </w:t>
      </w:r>
      <w:r w:rsidR="006F77E9" w:rsidRPr="00FA4825">
        <w:rPr>
          <w:szCs w:val="30"/>
        </w:rPr>
        <w:t>2</w:t>
      </w:r>
      <w:r w:rsidR="0073427B" w:rsidRPr="00FA4825">
        <w:rPr>
          <w:szCs w:val="30"/>
        </w:rPr>
        <w:t>0</w:t>
      </w:r>
      <w:r w:rsidRPr="00FA4825">
        <w:rPr>
          <w:szCs w:val="30"/>
        </w:rPr>
        <w:t xml:space="preserve"> «Об и</w:t>
      </w:r>
      <w:r w:rsidR="0073427B" w:rsidRPr="00FA4825">
        <w:rPr>
          <w:szCs w:val="30"/>
        </w:rPr>
        <w:t xml:space="preserve">счислении и уплате налогов с физических лиц» </w:t>
      </w:r>
      <w:r w:rsidR="00A252B1" w:rsidRPr="00FA4825">
        <w:rPr>
          <w:szCs w:val="30"/>
        </w:rPr>
        <w:t>(далее</w:t>
      </w:r>
      <w:r w:rsidR="00FA4825">
        <w:rPr>
          <w:szCs w:val="30"/>
        </w:rPr>
        <w:t> —</w:t>
      </w:r>
      <w:r w:rsidR="00A252B1" w:rsidRPr="00FA4825">
        <w:rPr>
          <w:szCs w:val="30"/>
        </w:rPr>
        <w:t xml:space="preserve"> </w:t>
      </w:r>
      <w:r w:rsidR="0073427B" w:rsidRPr="00FA4825">
        <w:rPr>
          <w:szCs w:val="30"/>
        </w:rPr>
        <w:t>п</w:t>
      </w:r>
      <w:r w:rsidR="00A252B1" w:rsidRPr="00FA4825">
        <w:rPr>
          <w:szCs w:val="30"/>
        </w:rPr>
        <w:t>остановление</w:t>
      </w:r>
      <w:r w:rsidR="0073427B" w:rsidRPr="00FA4825">
        <w:rPr>
          <w:szCs w:val="30"/>
        </w:rPr>
        <w:t>)</w:t>
      </w:r>
      <w:r w:rsidR="00A252B1" w:rsidRPr="00FA4825">
        <w:rPr>
          <w:szCs w:val="30"/>
        </w:rPr>
        <w:t xml:space="preserve"> </w:t>
      </w:r>
      <w:r w:rsidRPr="00FA4825">
        <w:rPr>
          <w:szCs w:val="30"/>
        </w:rPr>
        <w:t xml:space="preserve">принято </w:t>
      </w:r>
      <w:r w:rsidR="004A7609" w:rsidRPr="003C57AC">
        <w:rPr>
          <w:szCs w:val="30"/>
        </w:rPr>
        <w:t>взамен ранее действовавшего постановления Министерства по налогам и сборам Республики Беларусь от 31 декабря 2010</w:t>
      </w:r>
      <w:r w:rsidR="00FA4825">
        <w:rPr>
          <w:szCs w:val="30"/>
        </w:rPr>
        <w:t> г.</w:t>
      </w:r>
      <w:r w:rsidR="004A7609" w:rsidRPr="003C57AC">
        <w:rPr>
          <w:szCs w:val="30"/>
        </w:rPr>
        <w:t xml:space="preserve"> </w:t>
      </w:r>
      <w:r w:rsidR="00FA4825">
        <w:rPr>
          <w:szCs w:val="30"/>
        </w:rPr>
        <w:t>№ </w:t>
      </w:r>
      <w:r w:rsidR="004A7609" w:rsidRPr="003C57AC">
        <w:rPr>
          <w:szCs w:val="30"/>
        </w:rPr>
        <w:t>100 «Об исчислении и уплате налогов с физических лиц»</w:t>
      </w:r>
      <w:r w:rsidR="003C57AC">
        <w:rPr>
          <w:szCs w:val="30"/>
        </w:rPr>
        <w:t xml:space="preserve"> </w:t>
      </w:r>
      <w:r w:rsidR="004A7609" w:rsidRPr="003C57AC">
        <w:rPr>
          <w:szCs w:val="30"/>
        </w:rPr>
        <w:t>(далее</w:t>
      </w:r>
      <w:r w:rsidR="00FA4825">
        <w:rPr>
          <w:szCs w:val="30"/>
        </w:rPr>
        <w:t> —</w:t>
      </w:r>
      <w:r w:rsidR="004A7609" w:rsidRPr="003C57AC">
        <w:rPr>
          <w:szCs w:val="30"/>
        </w:rPr>
        <w:t xml:space="preserve"> </w:t>
      </w:r>
      <w:r w:rsidR="00E07678">
        <w:rPr>
          <w:szCs w:val="30"/>
        </w:rPr>
        <w:t>п</w:t>
      </w:r>
      <w:r w:rsidR="004A7609" w:rsidRPr="003C57AC">
        <w:rPr>
          <w:szCs w:val="30"/>
        </w:rPr>
        <w:t xml:space="preserve">остановление </w:t>
      </w:r>
      <w:r w:rsidR="00FA4825">
        <w:rPr>
          <w:szCs w:val="30"/>
        </w:rPr>
        <w:t>№ </w:t>
      </w:r>
      <w:r w:rsidR="004A7609" w:rsidRPr="003C57AC">
        <w:rPr>
          <w:szCs w:val="30"/>
        </w:rPr>
        <w:t>100), которое содержало аналогичные нормы.</w:t>
      </w:r>
    </w:p>
    <w:p w14:paraId="29242874" w14:textId="77777777" w:rsidR="004A7609" w:rsidRPr="003C57AC" w:rsidRDefault="004A7609" w:rsidP="004A7609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3C57AC">
        <w:rPr>
          <w:szCs w:val="30"/>
        </w:rPr>
        <w:t xml:space="preserve">Постановлением </w:t>
      </w:r>
      <w:r w:rsidR="00895F5E">
        <w:rPr>
          <w:szCs w:val="30"/>
        </w:rPr>
        <w:t xml:space="preserve">установлены </w:t>
      </w:r>
      <w:r w:rsidR="00660054">
        <w:rPr>
          <w:szCs w:val="30"/>
        </w:rPr>
        <w:t>формы</w:t>
      </w:r>
      <w:r w:rsidRPr="003C57AC">
        <w:rPr>
          <w:szCs w:val="30"/>
        </w:rPr>
        <w:t>:</w:t>
      </w:r>
    </w:p>
    <w:p w14:paraId="6B30C2C7" w14:textId="47662EF6" w:rsidR="004A7609" w:rsidRPr="00945B7C" w:rsidRDefault="004A7609" w:rsidP="004A7609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945B7C">
        <w:rPr>
          <w:szCs w:val="30"/>
        </w:rPr>
        <w:t>налогов</w:t>
      </w:r>
      <w:r w:rsidR="00660054">
        <w:rPr>
          <w:szCs w:val="30"/>
        </w:rPr>
        <w:t>ой</w:t>
      </w:r>
      <w:r w:rsidRPr="00945B7C">
        <w:rPr>
          <w:szCs w:val="30"/>
        </w:rPr>
        <w:t xml:space="preserve"> деклараци</w:t>
      </w:r>
      <w:r w:rsidR="00660054">
        <w:rPr>
          <w:szCs w:val="30"/>
        </w:rPr>
        <w:t>и</w:t>
      </w:r>
      <w:r w:rsidRPr="00945B7C">
        <w:rPr>
          <w:szCs w:val="30"/>
        </w:rPr>
        <w:t xml:space="preserve"> (расчет</w:t>
      </w:r>
      <w:r w:rsidR="00660054">
        <w:rPr>
          <w:szCs w:val="30"/>
        </w:rPr>
        <w:t>а</w:t>
      </w:r>
      <w:r w:rsidRPr="00945B7C">
        <w:rPr>
          <w:szCs w:val="30"/>
        </w:rPr>
        <w:t>)</w:t>
      </w:r>
      <w:r w:rsidR="00660054">
        <w:rPr>
          <w:szCs w:val="30"/>
        </w:rPr>
        <w:t xml:space="preserve"> </w:t>
      </w:r>
      <w:r w:rsidRPr="00945B7C">
        <w:rPr>
          <w:szCs w:val="30"/>
        </w:rPr>
        <w:t xml:space="preserve">по подоходному налогу с физических лиц </w:t>
      </w:r>
      <w:r>
        <w:rPr>
          <w:szCs w:val="30"/>
        </w:rPr>
        <w:t>(</w:t>
      </w:r>
      <w:r w:rsidRPr="00945B7C">
        <w:rPr>
          <w:szCs w:val="30"/>
        </w:rPr>
        <w:t>прил</w:t>
      </w:r>
      <w:r w:rsidR="00EE7B2A">
        <w:rPr>
          <w:szCs w:val="30"/>
        </w:rPr>
        <w:t>.</w:t>
      </w:r>
      <w:r w:rsidRPr="00945B7C">
        <w:rPr>
          <w:szCs w:val="30"/>
        </w:rPr>
        <w:t xml:space="preserve"> 1</w:t>
      </w:r>
      <w:r>
        <w:rPr>
          <w:szCs w:val="30"/>
        </w:rPr>
        <w:t xml:space="preserve"> к </w:t>
      </w:r>
      <w:r w:rsidR="00660054">
        <w:rPr>
          <w:szCs w:val="30"/>
        </w:rPr>
        <w:t>п</w:t>
      </w:r>
      <w:r>
        <w:rPr>
          <w:szCs w:val="30"/>
        </w:rPr>
        <w:t>остановлению)</w:t>
      </w:r>
      <w:r w:rsidRPr="00945B7C">
        <w:rPr>
          <w:szCs w:val="30"/>
        </w:rPr>
        <w:t>;</w:t>
      </w:r>
    </w:p>
    <w:p w14:paraId="48AD47ED" w14:textId="36246A5C" w:rsidR="004A7609" w:rsidRPr="00945B7C" w:rsidRDefault="00660054" w:rsidP="004A7609">
      <w:pPr>
        <w:ind w:firstLine="709"/>
        <w:jc w:val="both"/>
        <w:rPr>
          <w:szCs w:val="30"/>
        </w:rPr>
      </w:pPr>
      <w:r w:rsidRPr="00945B7C">
        <w:rPr>
          <w:szCs w:val="30"/>
        </w:rPr>
        <w:t>налогов</w:t>
      </w:r>
      <w:r>
        <w:rPr>
          <w:szCs w:val="30"/>
        </w:rPr>
        <w:t>ой</w:t>
      </w:r>
      <w:r w:rsidRPr="00945B7C">
        <w:rPr>
          <w:szCs w:val="30"/>
        </w:rPr>
        <w:t xml:space="preserve"> деклараци</w:t>
      </w:r>
      <w:r>
        <w:rPr>
          <w:szCs w:val="30"/>
        </w:rPr>
        <w:t>и</w:t>
      </w:r>
      <w:r w:rsidRPr="00945B7C">
        <w:rPr>
          <w:szCs w:val="30"/>
        </w:rPr>
        <w:t xml:space="preserve"> (расчет</w:t>
      </w:r>
      <w:r>
        <w:rPr>
          <w:szCs w:val="30"/>
        </w:rPr>
        <w:t>а</w:t>
      </w:r>
      <w:r w:rsidRPr="00945B7C">
        <w:rPr>
          <w:szCs w:val="30"/>
        </w:rPr>
        <w:t>)</w:t>
      </w:r>
      <w:r>
        <w:rPr>
          <w:szCs w:val="30"/>
        </w:rPr>
        <w:t xml:space="preserve"> </w:t>
      </w:r>
      <w:r w:rsidR="004A7609" w:rsidRPr="00945B7C">
        <w:rPr>
          <w:szCs w:val="30"/>
        </w:rPr>
        <w:t>по подоходному налогу с физических лиц с доходов плательщиков, не признаваемых налоговыми резидентами Республики Беларусь</w:t>
      </w:r>
      <w:r>
        <w:rPr>
          <w:szCs w:val="30"/>
        </w:rPr>
        <w:t xml:space="preserve"> </w:t>
      </w:r>
      <w:r w:rsidR="004A7609">
        <w:rPr>
          <w:szCs w:val="30"/>
        </w:rPr>
        <w:t>(</w:t>
      </w:r>
      <w:r w:rsidR="00EE7B2A" w:rsidRPr="00945B7C">
        <w:rPr>
          <w:szCs w:val="30"/>
        </w:rPr>
        <w:t>прил</w:t>
      </w:r>
      <w:r w:rsidR="00EE7B2A">
        <w:rPr>
          <w:szCs w:val="30"/>
        </w:rPr>
        <w:t>.</w:t>
      </w:r>
      <w:r w:rsidR="004A7609">
        <w:rPr>
          <w:szCs w:val="30"/>
        </w:rPr>
        <w:t xml:space="preserve"> 2 к </w:t>
      </w:r>
      <w:r>
        <w:rPr>
          <w:szCs w:val="30"/>
        </w:rPr>
        <w:t>п</w:t>
      </w:r>
      <w:r w:rsidR="004A7609">
        <w:rPr>
          <w:szCs w:val="30"/>
        </w:rPr>
        <w:t>остановлению)</w:t>
      </w:r>
      <w:r w:rsidR="004A7609" w:rsidRPr="00945B7C">
        <w:rPr>
          <w:szCs w:val="30"/>
        </w:rPr>
        <w:t>;</w:t>
      </w:r>
    </w:p>
    <w:p w14:paraId="3AAD1DD9" w14:textId="2E1120D7" w:rsidR="004A7609" w:rsidRPr="00945B7C" w:rsidRDefault="004A7609" w:rsidP="004A7609">
      <w:pPr>
        <w:ind w:firstLine="709"/>
        <w:jc w:val="both"/>
        <w:rPr>
          <w:szCs w:val="30"/>
        </w:rPr>
      </w:pPr>
      <w:r w:rsidRPr="00945B7C">
        <w:rPr>
          <w:szCs w:val="30"/>
        </w:rPr>
        <w:t xml:space="preserve">справки о доходах, исчисленных и удержанных суммах подоходного налога с физических лиц </w:t>
      </w:r>
      <w:r>
        <w:rPr>
          <w:szCs w:val="30"/>
        </w:rPr>
        <w:t>(</w:t>
      </w:r>
      <w:r w:rsidR="00EE7B2A" w:rsidRPr="00945B7C">
        <w:rPr>
          <w:szCs w:val="30"/>
        </w:rPr>
        <w:t>прил</w:t>
      </w:r>
      <w:r w:rsidR="00EE7B2A">
        <w:rPr>
          <w:szCs w:val="30"/>
        </w:rPr>
        <w:t>.</w:t>
      </w:r>
      <w:r>
        <w:rPr>
          <w:szCs w:val="30"/>
        </w:rPr>
        <w:t xml:space="preserve"> 3 к </w:t>
      </w:r>
      <w:r w:rsidR="00660054">
        <w:rPr>
          <w:szCs w:val="30"/>
        </w:rPr>
        <w:t>п</w:t>
      </w:r>
      <w:r>
        <w:rPr>
          <w:szCs w:val="30"/>
        </w:rPr>
        <w:t>остановлению)</w:t>
      </w:r>
      <w:r w:rsidRPr="00945B7C">
        <w:rPr>
          <w:szCs w:val="30"/>
        </w:rPr>
        <w:t>;</w:t>
      </w:r>
    </w:p>
    <w:p w14:paraId="1E5EE400" w14:textId="6225B4A4" w:rsidR="004A7609" w:rsidRPr="00945B7C" w:rsidRDefault="004A7609" w:rsidP="004A7609">
      <w:pPr>
        <w:ind w:firstLine="709"/>
        <w:jc w:val="both"/>
        <w:rPr>
          <w:szCs w:val="30"/>
        </w:rPr>
      </w:pPr>
      <w:r w:rsidRPr="00945B7C">
        <w:rPr>
          <w:szCs w:val="30"/>
        </w:rPr>
        <w:t xml:space="preserve">реестра врученных извещений </w:t>
      </w:r>
      <w:r>
        <w:rPr>
          <w:szCs w:val="30"/>
        </w:rPr>
        <w:t>(</w:t>
      </w:r>
      <w:r w:rsidR="00EE7B2A" w:rsidRPr="00945B7C">
        <w:rPr>
          <w:szCs w:val="30"/>
        </w:rPr>
        <w:t>прил</w:t>
      </w:r>
      <w:r w:rsidR="00EE7B2A">
        <w:rPr>
          <w:szCs w:val="30"/>
        </w:rPr>
        <w:t>.</w:t>
      </w:r>
      <w:r w:rsidR="00EE7B2A" w:rsidRPr="00945B7C">
        <w:rPr>
          <w:szCs w:val="30"/>
        </w:rPr>
        <w:t xml:space="preserve"> </w:t>
      </w:r>
      <w:r>
        <w:rPr>
          <w:szCs w:val="30"/>
        </w:rPr>
        <w:t xml:space="preserve">4 к </w:t>
      </w:r>
      <w:r w:rsidR="00660054">
        <w:rPr>
          <w:szCs w:val="30"/>
        </w:rPr>
        <w:t>п</w:t>
      </w:r>
      <w:r>
        <w:rPr>
          <w:szCs w:val="30"/>
        </w:rPr>
        <w:t>остановлению)</w:t>
      </w:r>
      <w:r w:rsidRPr="00945B7C">
        <w:rPr>
          <w:szCs w:val="30"/>
        </w:rPr>
        <w:t>;</w:t>
      </w:r>
    </w:p>
    <w:p w14:paraId="395DA97E" w14:textId="5B8FDDEE" w:rsidR="004A7609" w:rsidRPr="00945B7C" w:rsidRDefault="004A7609" w:rsidP="004A7609">
      <w:pPr>
        <w:ind w:firstLine="709"/>
        <w:jc w:val="both"/>
        <w:rPr>
          <w:szCs w:val="30"/>
        </w:rPr>
      </w:pPr>
      <w:r w:rsidRPr="00945B7C">
        <w:rPr>
          <w:szCs w:val="30"/>
        </w:rPr>
        <w:t xml:space="preserve">извещения на уплату подоходного налога с физических лиц </w:t>
      </w:r>
      <w:r>
        <w:rPr>
          <w:szCs w:val="30"/>
        </w:rPr>
        <w:t>(</w:t>
      </w:r>
      <w:r w:rsidR="00EE7B2A" w:rsidRPr="00945B7C">
        <w:rPr>
          <w:szCs w:val="30"/>
        </w:rPr>
        <w:t>прил</w:t>
      </w:r>
      <w:r w:rsidR="00EE7B2A">
        <w:rPr>
          <w:szCs w:val="30"/>
        </w:rPr>
        <w:t>.</w:t>
      </w:r>
      <w:r>
        <w:rPr>
          <w:szCs w:val="30"/>
        </w:rPr>
        <w:t xml:space="preserve"> 5 к </w:t>
      </w:r>
      <w:r w:rsidR="00660054">
        <w:rPr>
          <w:szCs w:val="30"/>
        </w:rPr>
        <w:t>п</w:t>
      </w:r>
      <w:r>
        <w:rPr>
          <w:szCs w:val="30"/>
        </w:rPr>
        <w:t>остановлению)</w:t>
      </w:r>
      <w:r w:rsidRPr="00945B7C">
        <w:rPr>
          <w:szCs w:val="30"/>
        </w:rPr>
        <w:t>;</w:t>
      </w:r>
    </w:p>
    <w:p w14:paraId="593C2A47" w14:textId="3941D1F2" w:rsidR="004A7609" w:rsidRPr="00945B7C" w:rsidRDefault="004A7609" w:rsidP="004A7609">
      <w:pPr>
        <w:ind w:firstLine="709"/>
        <w:jc w:val="both"/>
        <w:rPr>
          <w:szCs w:val="30"/>
        </w:rPr>
      </w:pPr>
      <w:r w:rsidRPr="00945B7C">
        <w:rPr>
          <w:szCs w:val="30"/>
        </w:rPr>
        <w:t xml:space="preserve">извещения на уплату физическими лицами транспортного налога, земельного налога и налога на недвижимость единым имущественным платежом </w:t>
      </w:r>
      <w:r>
        <w:rPr>
          <w:szCs w:val="30"/>
        </w:rPr>
        <w:t>(</w:t>
      </w:r>
      <w:r w:rsidR="00EE7B2A" w:rsidRPr="00945B7C">
        <w:rPr>
          <w:szCs w:val="30"/>
        </w:rPr>
        <w:t>прил</w:t>
      </w:r>
      <w:r w:rsidR="00EE7B2A">
        <w:rPr>
          <w:szCs w:val="30"/>
        </w:rPr>
        <w:t>.</w:t>
      </w:r>
      <w:r>
        <w:rPr>
          <w:szCs w:val="30"/>
        </w:rPr>
        <w:t xml:space="preserve"> 6 к </w:t>
      </w:r>
      <w:r w:rsidR="00660054">
        <w:rPr>
          <w:szCs w:val="30"/>
        </w:rPr>
        <w:t>п</w:t>
      </w:r>
      <w:r>
        <w:rPr>
          <w:szCs w:val="30"/>
        </w:rPr>
        <w:t>остановлению)</w:t>
      </w:r>
      <w:r w:rsidRPr="00945B7C">
        <w:rPr>
          <w:szCs w:val="30"/>
        </w:rPr>
        <w:t>;</w:t>
      </w:r>
    </w:p>
    <w:p w14:paraId="742EC805" w14:textId="2D200CA1" w:rsidR="004A7609" w:rsidRPr="00945B7C" w:rsidRDefault="004A7609" w:rsidP="004A7609">
      <w:pPr>
        <w:ind w:firstLine="709"/>
        <w:jc w:val="both"/>
        <w:rPr>
          <w:szCs w:val="30"/>
        </w:rPr>
      </w:pPr>
      <w:r w:rsidRPr="00945B7C">
        <w:rPr>
          <w:szCs w:val="30"/>
        </w:rPr>
        <w:t>извещения на доплату единого налога с</w:t>
      </w:r>
      <w:r>
        <w:rPr>
          <w:szCs w:val="30"/>
        </w:rPr>
        <w:t xml:space="preserve"> </w:t>
      </w:r>
      <w:r w:rsidRPr="00945B7C">
        <w:rPr>
          <w:szCs w:val="30"/>
        </w:rPr>
        <w:t>индивидуальных предпринимателей и</w:t>
      </w:r>
      <w:r>
        <w:rPr>
          <w:szCs w:val="30"/>
        </w:rPr>
        <w:t xml:space="preserve"> </w:t>
      </w:r>
      <w:r w:rsidRPr="00945B7C">
        <w:rPr>
          <w:szCs w:val="30"/>
        </w:rPr>
        <w:t>иных физических лиц/ о доплате подоходного налога с</w:t>
      </w:r>
      <w:r>
        <w:rPr>
          <w:szCs w:val="30"/>
        </w:rPr>
        <w:t xml:space="preserve"> </w:t>
      </w:r>
      <w:r w:rsidRPr="00945B7C">
        <w:rPr>
          <w:szCs w:val="30"/>
        </w:rPr>
        <w:t>физических лиц/ о доплате сбора за</w:t>
      </w:r>
      <w:r>
        <w:rPr>
          <w:szCs w:val="30"/>
        </w:rPr>
        <w:t xml:space="preserve"> о</w:t>
      </w:r>
      <w:r w:rsidRPr="00945B7C">
        <w:rPr>
          <w:szCs w:val="30"/>
        </w:rPr>
        <w:t>существление ремесленной деятельности/ о доплате сбора за</w:t>
      </w:r>
      <w:r>
        <w:rPr>
          <w:szCs w:val="30"/>
        </w:rPr>
        <w:t xml:space="preserve"> </w:t>
      </w:r>
      <w:r w:rsidRPr="00945B7C">
        <w:rPr>
          <w:szCs w:val="30"/>
        </w:rPr>
        <w:t>осуществление деятельности по</w:t>
      </w:r>
      <w:r>
        <w:rPr>
          <w:szCs w:val="30"/>
        </w:rPr>
        <w:t xml:space="preserve"> </w:t>
      </w:r>
      <w:r w:rsidRPr="00945B7C">
        <w:rPr>
          <w:szCs w:val="30"/>
        </w:rPr>
        <w:t>оказанию услуг в</w:t>
      </w:r>
      <w:r>
        <w:rPr>
          <w:szCs w:val="30"/>
        </w:rPr>
        <w:t xml:space="preserve"> </w:t>
      </w:r>
      <w:r w:rsidRPr="00945B7C">
        <w:rPr>
          <w:szCs w:val="30"/>
        </w:rPr>
        <w:t xml:space="preserve">сфере </w:t>
      </w:r>
      <w:proofErr w:type="spellStart"/>
      <w:r w:rsidRPr="00945B7C">
        <w:rPr>
          <w:szCs w:val="30"/>
        </w:rPr>
        <w:t>агроэкотуризма</w:t>
      </w:r>
      <w:proofErr w:type="spellEnd"/>
      <w:r w:rsidRPr="00945B7C">
        <w:rPr>
          <w:szCs w:val="30"/>
        </w:rPr>
        <w:t xml:space="preserve"> </w:t>
      </w:r>
      <w:r>
        <w:rPr>
          <w:szCs w:val="30"/>
        </w:rPr>
        <w:t>(</w:t>
      </w:r>
      <w:r w:rsidR="00EE7B2A" w:rsidRPr="00945B7C">
        <w:rPr>
          <w:szCs w:val="30"/>
        </w:rPr>
        <w:t>прил</w:t>
      </w:r>
      <w:r w:rsidR="00EE7B2A">
        <w:rPr>
          <w:szCs w:val="30"/>
        </w:rPr>
        <w:t>.</w:t>
      </w:r>
      <w:r>
        <w:rPr>
          <w:szCs w:val="30"/>
        </w:rPr>
        <w:t xml:space="preserve"> 7 к </w:t>
      </w:r>
      <w:r w:rsidR="00660054">
        <w:rPr>
          <w:szCs w:val="30"/>
        </w:rPr>
        <w:t>п</w:t>
      </w:r>
      <w:r>
        <w:rPr>
          <w:szCs w:val="30"/>
        </w:rPr>
        <w:t>остановлению)</w:t>
      </w:r>
      <w:r w:rsidRPr="00945B7C">
        <w:rPr>
          <w:szCs w:val="30"/>
        </w:rPr>
        <w:t>;</w:t>
      </w:r>
    </w:p>
    <w:p w14:paraId="41BC6D0A" w14:textId="41913C8D" w:rsidR="004A7609" w:rsidRPr="00945B7C" w:rsidRDefault="004A7609" w:rsidP="004A7609">
      <w:pPr>
        <w:ind w:firstLine="709"/>
        <w:jc w:val="both"/>
        <w:rPr>
          <w:szCs w:val="30"/>
        </w:rPr>
      </w:pPr>
      <w:r w:rsidRPr="00945B7C">
        <w:rPr>
          <w:szCs w:val="30"/>
        </w:rPr>
        <w:t>извещения на</w:t>
      </w:r>
      <w:r>
        <w:rPr>
          <w:szCs w:val="30"/>
        </w:rPr>
        <w:t xml:space="preserve"> </w:t>
      </w:r>
      <w:r w:rsidRPr="00945B7C">
        <w:rPr>
          <w:szCs w:val="30"/>
        </w:rPr>
        <w:t>уплату (доплату) единого налога с</w:t>
      </w:r>
      <w:r>
        <w:rPr>
          <w:szCs w:val="30"/>
        </w:rPr>
        <w:t xml:space="preserve"> </w:t>
      </w:r>
      <w:r w:rsidRPr="00945B7C">
        <w:rPr>
          <w:szCs w:val="30"/>
        </w:rPr>
        <w:t xml:space="preserve">индивидуальных предпринимателей и иных физических лиц </w:t>
      </w:r>
      <w:r>
        <w:rPr>
          <w:szCs w:val="30"/>
        </w:rPr>
        <w:t>(</w:t>
      </w:r>
      <w:r w:rsidR="00EE7B2A" w:rsidRPr="00945B7C">
        <w:rPr>
          <w:szCs w:val="30"/>
        </w:rPr>
        <w:t>прил</w:t>
      </w:r>
      <w:r w:rsidR="00EE7B2A">
        <w:rPr>
          <w:szCs w:val="30"/>
        </w:rPr>
        <w:t>.</w:t>
      </w:r>
      <w:r>
        <w:rPr>
          <w:szCs w:val="30"/>
        </w:rPr>
        <w:t xml:space="preserve"> 8 к </w:t>
      </w:r>
      <w:r w:rsidR="00660054">
        <w:rPr>
          <w:szCs w:val="30"/>
        </w:rPr>
        <w:t>п</w:t>
      </w:r>
      <w:r>
        <w:rPr>
          <w:szCs w:val="30"/>
        </w:rPr>
        <w:t>остановлению)</w:t>
      </w:r>
      <w:r w:rsidRPr="00945B7C">
        <w:rPr>
          <w:szCs w:val="30"/>
        </w:rPr>
        <w:t>;</w:t>
      </w:r>
    </w:p>
    <w:p w14:paraId="74AFF0F8" w14:textId="7BCCD2AC" w:rsidR="004A7609" w:rsidRPr="00945B7C" w:rsidRDefault="004A7609" w:rsidP="004A7609">
      <w:pPr>
        <w:ind w:firstLine="709"/>
        <w:jc w:val="both"/>
        <w:rPr>
          <w:szCs w:val="30"/>
        </w:rPr>
      </w:pPr>
      <w:r w:rsidRPr="00945B7C">
        <w:rPr>
          <w:szCs w:val="30"/>
        </w:rPr>
        <w:t>уведомления об</w:t>
      </w:r>
      <w:r>
        <w:rPr>
          <w:szCs w:val="30"/>
        </w:rPr>
        <w:t xml:space="preserve"> </w:t>
      </w:r>
      <w:r w:rsidRPr="00945B7C">
        <w:rPr>
          <w:szCs w:val="30"/>
        </w:rPr>
        <w:t>осуществлении деятельности с</w:t>
      </w:r>
      <w:r>
        <w:rPr>
          <w:szCs w:val="30"/>
        </w:rPr>
        <w:t xml:space="preserve"> </w:t>
      </w:r>
      <w:r w:rsidRPr="00945B7C">
        <w:rPr>
          <w:szCs w:val="30"/>
        </w:rPr>
        <w:t>уплатой единого налога с</w:t>
      </w:r>
      <w:r>
        <w:rPr>
          <w:szCs w:val="30"/>
        </w:rPr>
        <w:t xml:space="preserve"> </w:t>
      </w:r>
      <w:r w:rsidRPr="00945B7C">
        <w:rPr>
          <w:szCs w:val="30"/>
        </w:rPr>
        <w:t>индивидуальных предпринимателей и</w:t>
      </w:r>
      <w:r>
        <w:rPr>
          <w:szCs w:val="30"/>
        </w:rPr>
        <w:t xml:space="preserve"> </w:t>
      </w:r>
      <w:r w:rsidRPr="00945B7C">
        <w:rPr>
          <w:szCs w:val="30"/>
        </w:rPr>
        <w:t xml:space="preserve">иных физических лиц </w:t>
      </w:r>
      <w:r>
        <w:rPr>
          <w:szCs w:val="30"/>
        </w:rPr>
        <w:t>(</w:t>
      </w:r>
      <w:r w:rsidR="00EE7B2A" w:rsidRPr="00945B7C">
        <w:rPr>
          <w:szCs w:val="30"/>
        </w:rPr>
        <w:t>прил</w:t>
      </w:r>
      <w:r w:rsidR="00EE7B2A">
        <w:rPr>
          <w:szCs w:val="30"/>
        </w:rPr>
        <w:t>.</w:t>
      </w:r>
      <w:r>
        <w:rPr>
          <w:szCs w:val="30"/>
        </w:rPr>
        <w:t xml:space="preserve"> 9 к </w:t>
      </w:r>
      <w:r w:rsidR="00660054">
        <w:rPr>
          <w:szCs w:val="30"/>
        </w:rPr>
        <w:t>п</w:t>
      </w:r>
      <w:r>
        <w:rPr>
          <w:szCs w:val="30"/>
        </w:rPr>
        <w:t>остановлению)</w:t>
      </w:r>
      <w:r w:rsidRPr="00945B7C">
        <w:rPr>
          <w:szCs w:val="30"/>
        </w:rPr>
        <w:t>;</w:t>
      </w:r>
    </w:p>
    <w:p w14:paraId="1CBC6038" w14:textId="7BBB0E6F" w:rsidR="004A7609" w:rsidRPr="00945B7C" w:rsidRDefault="004A7609" w:rsidP="004A7609">
      <w:pPr>
        <w:ind w:firstLine="709"/>
        <w:jc w:val="both"/>
        <w:rPr>
          <w:szCs w:val="30"/>
        </w:rPr>
      </w:pPr>
      <w:r w:rsidRPr="00945B7C">
        <w:rPr>
          <w:szCs w:val="30"/>
        </w:rPr>
        <w:t>уведомления о</w:t>
      </w:r>
      <w:r>
        <w:rPr>
          <w:szCs w:val="30"/>
        </w:rPr>
        <w:t xml:space="preserve"> </w:t>
      </w:r>
      <w:r w:rsidRPr="00945B7C">
        <w:rPr>
          <w:szCs w:val="30"/>
        </w:rPr>
        <w:t>наличии излишне уплаченной суммы подоходного налога с</w:t>
      </w:r>
      <w:r>
        <w:rPr>
          <w:szCs w:val="30"/>
        </w:rPr>
        <w:t xml:space="preserve"> </w:t>
      </w:r>
      <w:r w:rsidRPr="00945B7C">
        <w:rPr>
          <w:szCs w:val="30"/>
        </w:rPr>
        <w:t xml:space="preserve">физических лиц </w:t>
      </w:r>
      <w:r>
        <w:rPr>
          <w:szCs w:val="30"/>
        </w:rPr>
        <w:t>(</w:t>
      </w:r>
      <w:r w:rsidR="00EE7B2A" w:rsidRPr="00945B7C">
        <w:rPr>
          <w:szCs w:val="30"/>
        </w:rPr>
        <w:t>прил</w:t>
      </w:r>
      <w:r w:rsidR="00EE7B2A">
        <w:rPr>
          <w:szCs w:val="30"/>
        </w:rPr>
        <w:t>.</w:t>
      </w:r>
      <w:r>
        <w:rPr>
          <w:szCs w:val="30"/>
        </w:rPr>
        <w:t xml:space="preserve"> 10 к </w:t>
      </w:r>
      <w:r w:rsidR="00660054">
        <w:rPr>
          <w:szCs w:val="30"/>
        </w:rPr>
        <w:t>п</w:t>
      </w:r>
      <w:r>
        <w:rPr>
          <w:szCs w:val="30"/>
        </w:rPr>
        <w:t>остановлению).</w:t>
      </w:r>
    </w:p>
    <w:p w14:paraId="01C3FD38" w14:textId="07B8EEF2" w:rsidR="004A7609" w:rsidRDefault="004A7609" w:rsidP="004A7609">
      <w:pPr>
        <w:ind w:firstLine="709"/>
        <w:jc w:val="both"/>
        <w:rPr>
          <w:bCs/>
          <w:szCs w:val="30"/>
        </w:rPr>
      </w:pPr>
      <w:r>
        <w:rPr>
          <w:szCs w:val="30"/>
        </w:rPr>
        <w:t xml:space="preserve">Также </w:t>
      </w:r>
      <w:r w:rsidR="00660054">
        <w:rPr>
          <w:szCs w:val="30"/>
        </w:rPr>
        <w:t>п</w:t>
      </w:r>
      <w:r>
        <w:rPr>
          <w:szCs w:val="30"/>
        </w:rPr>
        <w:t>остановлением утвержд</w:t>
      </w:r>
      <w:r w:rsidR="00FB7DB0">
        <w:rPr>
          <w:szCs w:val="30"/>
        </w:rPr>
        <w:t>ена</w:t>
      </w:r>
      <w:r>
        <w:rPr>
          <w:szCs w:val="30"/>
        </w:rPr>
        <w:t xml:space="preserve"> </w:t>
      </w:r>
      <w:r w:rsidRPr="00945B7C">
        <w:rPr>
          <w:szCs w:val="30"/>
        </w:rPr>
        <w:t>Инструкци</w:t>
      </w:r>
      <w:r>
        <w:rPr>
          <w:szCs w:val="30"/>
        </w:rPr>
        <w:t>я</w:t>
      </w:r>
      <w:r w:rsidRPr="00945B7C">
        <w:rPr>
          <w:szCs w:val="30"/>
        </w:rPr>
        <w:t xml:space="preserve"> о</w:t>
      </w:r>
      <w:r>
        <w:rPr>
          <w:szCs w:val="30"/>
        </w:rPr>
        <w:t xml:space="preserve"> </w:t>
      </w:r>
      <w:r w:rsidRPr="00945B7C">
        <w:rPr>
          <w:szCs w:val="30"/>
        </w:rPr>
        <w:t>порядке заполнения налогов</w:t>
      </w:r>
      <w:r w:rsidR="00660054">
        <w:rPr>
          <w:szCs w:val="30"/>
        </w:rPr>
        <w:t>ой</w:t>
      </w:r>
      <w:r w:rsidRPr="00945B7C">
        <w:rPr>
          <w:szCs w:val="30"/>
        </w:rPr>
        <w:t xml:space="preserve"> деклараци</w:t>
      </w:r>
      <w:r w:rsidR="00660054">
        <w:rPr>
          <w:szCs w:val="30"/>
        </w:rPr>
        <w:t>и</w:t>
      </w:r>
      <w:r w:rsidRPr="00945B7C">
        <w:rPr>
          <w:szCs w:val="30"/>
        </w:rPr>
        <w:t xml:space="preserve"> (расчет</w:t>
      </w:r>
      <w:r w:rsidR="00660054">
        <w:rPr>
          <w:szCs w:val="30"/>
        </w:rPr>
        <w:t>а</w:t>
      </w:r>
      <w:r w:rsidRPr="00945B7C">
        <w:rPr>
          <w:szCs w:val="30"/>
        </w:rPr>
        <w:t>) по</w:t>
      </w:r>
      <w:r>
        <w:rPr>
          <w:szCs w:val="30"/>
        </w:rPr>
        <w:t xml:space="preserve"> </w:t>
      </w:r>
      <w:r w:rsidRPr="00945B7C">
        <w:rPr>
          <w:szCs w:val="30"/>
        </w:rPr>
        <w:t>подоходному налогу с</w:t>
      </w:r>
      <w:r>
        <w:rPr>
          <w:szCs w:val="30"/>
        </w:rPr>
        <w:t xml:space="preserve"> </w:t>
      </w:r>
      <w:r w:rsidRPr="00945B7C">
        <w:rPr>
          <w:szCs w:val="30"/>
        </w:rPr>
        <w:t xml:space="preserve">физических лиц </w:t>
      </w:r>
      <w:r w:rsidRPr="006E7A82">
        <w:rPr>
          <w:bCs/>
          <w:szCs w:val="30"/>
        </w:rPr>
        <w:t>и справ</w:t>
      </w:r>
      <w:r w:rsidR="00660054">
        <w:rPr>
          <w:bCs/>
          <w:szCs w:val="30"/>
        </w:rPr>
        <w:t>ки</w:t>
      </w:r>
      <w:r w:rsidRPr="006E7A82">
        <w:rPr>
          <w:bCs/>
          <w:szCs w:val="30"/>
        </w:rPr>
        <w:t xml:space="preserve"> о доходах, исчисленных и удержанных суммах подоходного налога с физических лиц</w:t>
      </w:r>
      <w:r>
        <w:rPr>
          <w:bCs/>
          <w:szCs w:val="30"/>
        </w:rPr>
        <w:t xml:space="preserve"> (далее</w:t>
      </w:r>
      <w:r w:rsidR="00FA4825">
        <w:rPr>
          <w:bCs/>
          <w:szCs w:val="30"/>
        </w:rPr>
        <w:t> —</w:t>
      </w:r>
      <w:r>
        <w:rPr>
          <w:bCs/>
          <w:szCs w:val="30"/>
        </w:rPr>
        <w:t xml:space="preserve"> Инструкция)</w:t>
      </w:r>
      <w:r w:rsidRPr="006E7A82">
        <w:rPr>
          <w:bCs/>
          <w:szCs w:val="30"/>
        </w:rPr>
        <w:t>.</w:t>
      </w:r>
    </w:p>
    <w:p w14:paraId="56D5FBA6" w14:textId="4AEAA90B" w:rsidR="00A93F4B" w:rsidRPr="00E60937" w:rsidRDefault="00A93F4B" w:rsidP="00A93F4B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E60937">
        <w:rPr>
          <w:szCs w:val="30"/>
        </w:rPr>
        <w:lastRenderedPageBreak/>
        <w:t xml:space="preserve">Установленные </w:t>
      </w:r>
      <w:r w:rsidR="00A454C5" w:rsidRPr="00E60937">
        <w:rPr>
          <w:szCs w:val="30"/>
        </w:rPr>
        <w:t>п</w:t>
      </w:r>
      <w:r w:rsidRPr="00E60937">
        <w:rPr>
          <w:szCs w:val="30"/>
        </w:rPr>
        <w:t xml:space="preserve">остановлением формы </w:t>
      </w:r>
      <w:r w:rsidR="00A454C5" w:rsidRPr="00E60937">
        <w:rPr>
          <w:szCs w:val="30"/>
        </w:rPr>
        <w:t xml:space="preserve">большинства </w:t>
      </w:r>
      <w:r w:rsidRPr="00E60937">
        <w:rPr>
          <w:szCs w:val="30"/>
        </w:rPr>
        <w:t xml:space="preserve">документов имеют </w:t>
      </w:r>
      <w:r w:rsidR="00834309" w:rsidRPr="00E60937">
        <w:rPr>
          <w:szCs w:val="30"/>
        </w:rPr>
        <w:t xml:space="preserve">практически </w:t>
      </w:r>
      <w:r w:rsidRPr="00E60937">
        <w:rPr>
          <w:szCs w:val="30"/>
        </w:rPr>
        <w:t xml:space="preserve">аналогичное содержание и не имеют существенных </w:t>
      </w:r>
      <w:r w:rsidR="008B345C" w:rsidRPr="00E60937">
        <w:rPr>
          <w:szCs w:val="30"/>
        </w:rPr>
        <w:t>от</w:t>
      </w:r>
      <w:r w:rsidRPr="00E60937">
        <w:rPr>
          <w:szCs w:val="30"/>
        </w:rPr>
        <w:t xml:space="preserve">личий в части содержащихся в них реквизитов </w:t>
      </w:r>
      <w:r w:rsidR="008B345C" w:rsidRPr="00E60937">
        <w:rPr>
          <w:szCs w:val="30"/>
        </w:rPr>
        <w:t>от</w:t>
      </w:r>
      <w:r w:rsidRPr="00E60937">
        <w:rPr>
          <w:szCs w:val="30"/>
        </w:rPr>
        <w:t xml:space="preserve"> ранее действующи</w:t>
      </w:r>
      <w:r w:rsidR="008B345C" w:rsidRPr="00E60937">
        <w:rPr>
          <w:szCs w:val="30"/>
        </w:rPr>
        <w:t>х</w:t>
      </w:r>
      <w:r w:rsidRPr="00E60937">
        <w:rPr>
          <w:szCs w:val="30"/>
        </w:rPr>
        <w:t xml:space="preserve"> форм, установленны</w:t>
      </w:r>
      <w:r w:rsidR="008B345C" w:rsidRPr="00E60937">
        <w:rPr>
          <w:szCs w:val="30"/>
        </w:rPr>
        <w:t>х</w:t>
      </w:r>
      <w:r w:rsidRPr="00E60937">
        <w:rPr>
          <w:szCs w:val="30"/>
        </w:rPr>
        <w:t xml:space="preserve"> </w:t>
      </w:r>
      <w:r w:rsidR="00A454C5" w:rsidRPr="00E60937">
        <w:rPr>
          <w:szCs w:val="30"/>
        </w:rPr>
        <w:t>п</w:t>
      </w:r>
      <w:r w:rsidRPr="00E60937">
        <w:rPr>
          <w:szCs w:val="30"/>
        </w:rPr>
        <w:t xml:space="preserve">остановлением </w:t>
      </w:r>
      <w:r w:rsidR="00FA4825" w:rsidRPr="00E60937">
        <w:rPr>
          <w:szCs w:val="30"/>
        </w:rPr>
        <w:t>№ </w:t>
      </w:r>
      <w:r w:rsidRPr="00E60937">
        <w:rPr>
          <w:szCs w:val="30"/>
        </w:rPr>
        <w:t>100.</w:t>
      </w:r>
    </w:p>
    <w:p w14:paraId="7A0945C9" w14:textId="3DEFDBAF" w:rsidR="00185EDF" w:rsidRPr="005518EC" w:rsidRDefault="00185EDF" w:rsidP="00185EDF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szCs w:val="30"/>
        </w:rPr>
      </w:pPr>
      <w:proofErr w:type="spellStart"/>
      <w:r w:rsidRPr="00E60937">
        <w:rPr>
          <w:b/>
          <w:bCs/>
          <w:i/>
          <w:szCs w:val="30"/>
        </w:rPr>
        <w:t>Справочно</w:t>
      </w:r>
      <w:proofErr w:type="spellEnd"/>
      <w:r w:rsidRPr="00E60937">
        <w:rPr>
          <w:b/>
          <w:bCs/>
          <w:i/>
          <w:szCs w:val="30"/>
        </w:rPr>
        <w:t>.</w:t>
      </w:r>
      <w:r w:rsidRPr="00E60937">
        <w:rPr>
          <w:i/>
          <w:szCs w:val="30"/>
        </w:rPr>
        <w:t xml:space="preserve"> Так, установленные постановлением формы согласно приложениям 2, 3, 4, 5, 7, 8 и 10 аналогичны по содержанию ранее установленным постановлением № 100 формам согласно приложениям 2, 3, 5, 8, 11, 12 и 15 соответственно.</w:t>
      </w:r>
    </w:p>
    <w:p w14:paraId="0029C84F" w14:textId="77777777" w:rsidR="004A7609" w:rsidRDefault="004A7609" w:rsidP="00F6248B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 xml:space="preserve">Основные отличия иных форм документов, установленных </w:t>
      </w:r>
      <w:r w:rsidR="00312C48">
        <w:rPr>
          <w:szCs w:val="30"/>
        </w:rPr>
        <w:t>п</w:t>
      </w:r>
      <w:r>
        <w:rPr>
          <w:szCs w:val="30"/>
        </w:rPr>
        <w:t xml:space="preserve">остановлением, от ранее </w:t>
      </w:r>
      <w:r w:rsidR="0018437A">
        <w:rPr>
          <w:szCs w:val="30"/>
        </w:rPr>
        <w:t>действующих.</w:t>
      </w:r>
    </w:p>
    <w:p w14:paraId="5DF62A02" w14:textId="63C9C218" w:rsidR="004A7609" w:rsidRPr="00F11DB9" w:rsidRDefault="00F11DB9" w:rsidP="004A7609">
      <w:pPr>
        <w:autoSpaceDE w:val="0"/>
        <w:autoSpaceDN w:val="0"/>
        <w:adjustRightInd w:val="0"/>
        <w:ind w:firstLine="709"/>
        <w:jc w:val="both"/>
        <w:rPr>
          <w:b/>
          <w:i/>
          <w:szCs w:val="30"/>
        </w:rPr>
      </w:pPr>
      <w:r w:rsidRPr="00F11DB9">
        <w:rPr>
          <w:b/>
          <w:i/>
          <w:szCs w:val="30"/>
        </w:rPr>
        <w:t xml:space="preserve">1. </w:t>
      </w:r>
      <w:r w:rsidR="004A7609" w:rsidRPr="00F11DB9">
        <w:rPr>
          <w:b/>
          <w:i/>
          <w:szCs w:val="30"/>
        </w:rPr>
        <w:t>Форма налоговой декларации (расчета) по подоходному налогу с физических лиц (прил</w:t>
      </w:r>
      <w:r w:rsidR="008B345C">
        <w:rPr>
          <w:b/>
          <w:i/>
          <w:szCs w:val="30"/>
        </w:rPr>
        <w:t>.</w:t>
      </w:r>
      <w:r w:rsidR="004A7609" w:rsidRPr="00F11DB9">
        <w:rPr>
          <w:b/>
          <w:i/>
          <w:szCs w:val="30"/>
        </w:rPr>
        <w:t xml:space="preserve"> 1 к </w:t>
      </w:r>
      <w:r w:rsidR="00312C48" w:rsidRPr="00F11DB9">
        <w:rPr>
          <w:b/>
          <w:i/>
          <w:szCs w:val="30"/>
        </w:rPr>
        <w:t>п</w:t>
      </w:r>
      <w:r w:rsidR="004A7609" w:rsidRPr="00F11DB9">
        <w:rPr>
          <w:b/>
          <w:i/>
          <w:szCs w:val="30"/>
        </w:rPr>
        <w:t>остановлению) (далее</w:t>
      </w:r>
      <w:r w:rsidR="00FA4825">
        <w:rPr>
          <w:b/>
          <w:i/>
          <w:szCs w:val="30"/>
        </w:rPr>
        <w:t> —</w:t>
      </w:r>
      <w:r w:rsidR="004A7609" w:rsidRPr="00F11DB9">
        <w:rPr>
          <w:b/>
          <w:i/>
          <w:szCs w:val="30"/>
        </w:rPr>
        <w:t xml:space="preserve"> налоговая декларация).</w:t>
      </w:r>
    </w:p>
    <w:p w14:paraId="47B6681E" w14:textId="29D1F60A" w:rsidR="004A7609" w:rsidRDefault="004A7609" w:rsidP="004A7609">
      <w:pPr>
        <w:ind w:firstLine="709"/>
        <w:jc w:val="both"/>
        <w:rPr>
          <w:szCs w:val="30"/>
        </w:rPr>
      </w:pPr>
      <w:r>
        <w:rPr>
          <w:szCs w:val="30"/>
        </w:rPr>
        <w:t xml:space="preserve">Пункт 5 раздела </w:t>
      </w:r>
      <w:r>
        <w:rPr>
          <w:szCs w:val="30"/>
          <w:lang w:val="en-US"/>
        </w:rPr>
        <w:t>II</w:t>
      </w:r>
      <w:r w:rsidRPr="00C374D9">
        <w:rPr>
          <w:szCs w:val="30"/>
        </w:rPr>
        <w:t xml:space="preserve"> </w:t>
      </w:r>
      <w:r w:rsidRPr="00945B7C">
        <w:rPr>
          <w:szCs w:val="30"/>
        </w:rPr>
        <w:t>налогов</w:t>
      </w:r>
      <w:r>
        <w:rPr>
          <w:szCs w:val="30"/>
        </w:rPr>
        <w:t>ой</w:t>
      </w:r>
      <w:r w:rsidRPr="00945B7C">
        <w:rPr>
          <w:szCs w:val="30"/>
        </w:rPr>
        <w:t xml:space="preserve"> деклараци</w:t>
      </w:r>
      <w:r>
        <w:rPr>
          <w:szCs w:val="30"/>
        </w:rPr>
        <w:t>и</w:t>
      </w:r>
      <w:r w:rsidRPr="00945B7C">
        <w:rPr>
          <w:szCs w:val="30"/>
        </w:rPr>
        <w:t xml:space="preserve"> </w:t>
      </w:r>
      <w:r>
        <w:rPr>
          <w:szCs w:val="30"/>
        </w:rPr>
        <w:t>приведен в соответствие с редакцией подпункта 1.9 пункта 1 статьи 219 Налогового кодекса Республики Беларусь (далее</w:t>
      </w:r>
      <w:r w:rsidR="00FA4825">
        <w:rPr>
          <w:szCs w:val="30"/>
        </w:rPr>
        <w:t> —</w:t>
      </w:r>
      <w:r>
        <w:rPr>
          <w:szCs w:val="30"/>
        </w:rPr>
        <w:t xml:space="preserve"> НК), действующей с 1 января 2025</w:t>
      </w:r>
      <w:r w:rsidR="00FA4825">
        <w:rPr>
          <w:szCs w:val="30"/>
        </w:rPr>
        <w:t> г.</w:t>
      </w:r>
    </w:p>
    <w:p w14:paraId="3BC52383" w14:textId="32D8517F" w:rsidR="00D40F93" w:rsidRPr="00E60937" w:rsidRDefault="004E7715" w:rsidP="00D40F93">
      <w:pPr>
        <w:autoSpaceDE w:val="0"/>
        <w:autoSpaceDN w:val="0"/>
        <w:adjustRightInd w:val="0"/>
        <w:ind w:firstLine="709"/>
        <w:jc w:val="both"/>
        <w:rPr>
          <w:i/>
          <w:szCs w:val="30"/>
        </w:rPr>
      </w:pPr>
      <w:proofErr w:type="spellStart"/>
      <w:r w:rsidRPr="00E60937">
        <w:rPr>
          <w:b/>
          <w:bCs/>
          <w:i/>
          <w:szCs w:val="30"/>
        </w:rPr>
        <w:t>Справочно</w:t>
      </w:r>
      <w:proofErr w:type="spellEnd"/>
      <w:r w:rsidRPr="00E60937">
        <w:rPr>
          <w:b/>
          <w:bCs/>
          <w:i/>
          <w:szCs w:val="30"/>
        </w:rPr>
        <w:t>.</w:t>
      </w:r>
      <w:r w:rsidRPr="00E60937">
        <w:rPr>
          <w:i/>
          <w:szCs w:val="30"/>
        </w:rPr>
        <w:t xml:space="preserve"> С</w:t>
      </w:r>
      <w:r w:rsidR="00D40F93" w:rsidRPr="00E60937">
        <w:rPr>
          <w:i/>
          <w:szCs w:val="30"/>
        </w:rPr>
        <w:t>огласно изменениям, внесенным с 1 января 2025</w:t>
      </w:r>
      <w:r w:rsidR="00FA4825" w:rsidRPr="00E60937">
        <w:rPr>
          <w:i/>
          <w:szCs w:val="30"/>
        </w:rPr>
        <w:t> г.</w:t>
      </w:r>
      <w:r w:rsidR="00D40F93" w:rsidRPr="00E60937">
        <w:rPr>
          <w:i/>
          <w:szCs w:val="30"/>
        </w:rPr>
        <w:t xml:space="preserve"> Законом Республики Беларусь от 13 декабря 2024</w:t>
      </w:r>
      <w:r w:rsidR="00EE7B2A" w:rsidRPr="00E60937">
        <w:rPr>
          <w:i/>
          <w:szCs w:val="30"/>
        </w:rPr>
        <w:t> </w:t>
      </w:r>
      <w:r w:rsidR="008B345C" w:rsidRPr="00E60937">
        <w:rPr>
          <w:i/>
          <w:szCs w:val="30"/>
        </w:rPr>
        <w:t>г.</w:t>
      </w:r>
      <w:r w:rsidR="00D40F93" w:rsidRPr="00E60937">
        <w:rPr>
          <w:i/>
          <w:szCs w:val="30"/>
        </w:rPr>
        <w:t xml:space="preserve"> </w:t>
      </w:r>
      <w:r w:rsidR="00FA4825" w:rsidRPr="00E60937">
        <w:rPr>
          <w:i/>
          <w:szCs w:val="30"/>
        </w:rPr>
        <w:t>№ </w:t>
      </w:r>
      <w:r w:rsidR="00D40F93" w:rsidRPr="00E60937">
        <w:rPr>
          <w:i/>
          <w:szCs w:val="30"/>
        </w:rPr>
        <w:t>47-З «Об изменении законов»</w:t>
      </w:r>
      <w:r w:rsidR="001B3743" w:rsidRPr="00E60937">
        <w:rPr>
          <w:i/>
          <w:szCs w:val="30"/>
        </w:rPr>
        <w:t xml:space="preserve"> (далее</w:t>
      </w:r>
      <w:r w:rsidR="00FA4825" w:rsidRPr="00E60937">
        <w:rPr>
          <w:i/>
          <w:szCs w:val="30"/>
        </w:rPr>
        <w:t> —</w:t>
      </w:r>
      <w:r w:rsidR="001B3743" w:rsidRPr="00E60937">
        <w:rPr>
          <w:i/>
          <w:szCs w:val="30"/>
        </w:rPr>
        <w:t xml:space="preserve"> Закон </w:t>
      </w:r>
      <w:r w:rsidR="00FA4825" w:rsidRPr="00E60937">
        <w:rPr>
          <w:i/>
          <w:szCs w:val="30"/>
        </w:rPr>
        <w:t>№ </w:t>
      </w:r>
      <w:r w:rsidR="001B3743" w:rsidRPr="00E60937">
        <w:rPr>
          <w:i/>
          <w:szCs w:val="30"/>
        </w:rPr>
        <w:t>47-З)</w:t>
      </w:r>
      <w:r w:rsidR="00D40F93" w:rsidRPr="00E60937">
        <w:rPr>
          <w:i/>
          <w:szCs w:val="30"/>
        </w:rPr>
        <w:t xml:space="preserve"> в подпункт 1.9 пункта 1 статьи 219 НК, при начислении источниками в Республике Беларусь физическому лицу в 2025</w:t>
      </w:r>
      <w:r w:rsidR="00EE7B2A" w:rsidRPr="00E60937">
        <w:rPr>
          <w:i/>
          <w:szCs w:val="30"/>
        </w:rPr>
        <w:t> </w:t>
      </w:r>
      <w:r w:rsidR="00D40F93" w:rsidRPr="00E60937">
        <w:rPr>
          <w:i/>
          <w:szCs w:val="30"/>
        </w:rPr>
        <w:t>г</w:t>
      </w:r>
      <w:r w:rsidR="00EE7B2A" w:rsidRPr="00E60937">
        <w:rPr>
          <w:i/>
          <w:szCs w:val="30"/>
        </w:rPr>
        <w:t>.</w:t>
      </w:r>
      <w:r w:rsidR="00D40F93" w:rsidRPr="00E60937">
        <w:rPr>
          <w:i/>
          <w:szCs w:val="30"/>
        </w:rPr>
        <w:t xml:space="preserve"> доходов в виде дивидендов, в рамках трудовых отношений, а также по гражданско-правовым договорам, предметом которых являются выполнение работ, оказание услуг, создание, использование объектов интеллектуальной собственности, отчуждение имущественных прав на них, в размере</w:t>
      </w:r>
      <w:r w:rsidR="008B345C" w:rsidRPr="00E60937">
        <w:rPr>
          <w:i/>
          <w:szCs w:val="30"/>
        </w:rPr>
        <w:t>,</w:t>
      </w:r>
      <w:r w:rsidR="00D40F93" w:rsidRPr="00E60937">
        <w:rPr>
          <w:i/>
          <w:szCs w:val="30"/>
        </w:rPr>
        <w:t xml:space="preserve"> превысившем в совокупности 220</w:t>
      </w:r>
      <w:r w:rsidR="00FA4825" w:rsidRPr="00E60937">
        <w:rPr>
          <w:i/>
          <w:szCs w:val="30"/>
        </w:rPr>
        <w:t> </w:t>
      </w:r>
      <w:r w:rsidR="00D40F93" w:rsidRPr="00E60937">
        <w:rPr>
          <w:i/>
          <w:szCs w:val="30"/>
        </w:rPr>
        <w:t>000 белорусских рублей, такое физическое лицо обязано не позднее 31 марта 2026</w:t>
      </w:r>
      <w:r w:rsidR="00EE7B2A" w:rsidRPr="00E60937">
        <w:rPr>
          <w:i/>
          <w:szCs w:val="30"/>
        </w:rPr>
        <w:t> </w:t>
      </w:r>
      <w:r w:rsidR="00D40F93" w:rsidRPr="00E60937">
        <w:rPr>
          <w:i/>
          <w:szCs w:val="30"/>
        </w:rPr>
        <w:t>г</w:t>
      </w:r>
      <w:r w:rsidR="008B345C" w:rsidRPr="00E60937">
        <w:rPr>
          <w:i/>
          <w:szCs w:val="30"/>
        </w:rPr>
        <w:t>.</w:t>
      </w:r>
      <w:r w:rsidR="00D40F93" w:rsidRPr="00E60937">
        <w:rPr>
          <w:i/>
          <w:szCs w:val="30"/>
        </w:rPr>
        <w:t xml:space="preserve"> представить в налоговый орган налоговую декларацию.</w:t>
      </w:r>
    </w:p>
    <w:p w14:paraId="14F01F8D" w14:textId="42BB893F" w:rsidR="004A7609" w:rsidRPr="00E60937" w:rsidRDefault="004E7715" w:rsidP="004A7609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E60937">
        <w:rPr>
          <w:szCs w:val="30"/>
        </w:rPr>
        <w:t xml:space="preserve">Внесение изменений в пункт </w:t>
      </w:r>
      <w:r w:rsidR="004A7609" w:rsidRPr="00E60937">
        <w:rPr>
          <w:szCs w:val="30"/>
        </w:rPr>
        <w:t xml:space="preserve">5 раздела </w:t>
      </w:r>
      <w:r w:rsidR="004A7609" w:rsidRPr="00E60937">
        <w:rPr>
          <w:szCs w:val="30"/>
          <w:lang w:val="en-US"/>
        </w:rPr>
        <w:t>II</w:t>
      </w:r>
      <w:r w:rsidR="004A7609" w:rsidRPr="00E60937">
        <w:rPr>
          <w:szCs w:val="30"/>
        </w:rPr>
        <w:t xml:space="preserve"> налоговой декларации</w:t>
      </w:r>
      <w:r w:rsidR="00FA4825" w:rsidRPr="00E60937">
        <w:rPr>
          <w:szCs w:val="30"/>
        </w:rPr>
        <w:t xml:space="preserve"> </w:t>
      </w:r>
      <w:r w:rsidR="004A7609" w:rsidRPr="00E60937">
        <w:rPr>
          <w:szCs w:val="30"/>
        </w:rPr>
        <w:t>повлекло необходимость установления</w:t>
      </w:r>
      <w:r w:rsidR="00FA4825" w:rsidRPr="00E60937">
        <w:rPr>
          <w:szCs w:val="30"/>
        </w:rPr>
        <w:t xml:space="preserve"> </w:t>
      </w:r>
      <w:r w:rsidR="004A7609" w:rsidRPr="00E60937">
        <w:rPr>
          <w:szCs w:val="30"/>
        </w:rPr>
        <w:t xml:space="preserve">соответствующих норм в Инструкции, регулирующей порядок </w:t>
      </w:r>
      <w:r w:rsidRPr="00E60937">
        <w:rPr>
          <w:szCs w:val="30"/>
        </w:rPr>
        <w:t xml:space="preserve">его </w:t>
      </w:r>
      <w:r w:rsidR="004A7609" w:rsidRPr="00E60937">
        <w:rPr>
          <w:szCs w:val="30"/>
        </w:rPr>
        <w:t>заполнения</w:t>
      </w:r>
      <w:r w:rsidRPr="00E60937">
        <w:rPr>
          <w:szCs w:val="30"/>
        </w:rPr>
        <w:t>.</w:t>
      </w:r>
    </w:p>
    <w:p w14:paraId="5AF71839" w14:textId="267F7F26" w:rsidR="004A7609" w:rsidRPr="00BA4C81" w:rsidRDefault="004A7609" w:rsidP="004A7609">
      <w:pPr>
        <w:autoSpaceDE w:val="0"/>
        <w:autoSpaceDN w:val="0"/>
        <w:adjustRightInd w:val="0"/>
        <w:ind w:firstLine="709"/>
        <w:jc w:val="both"/>
        <w:rPr>
          <w:i/>
          <w:szCs w:val="30"/>
        </w:rPr>
      </w:pPr>
      <w:proofErr w:type="spellStart"/>
      <w:r w:rsidRPr="00E60937">
        <w:rPr>
          <w:b/>
          <w:bCs/>
          <w:i/>
          <w:szCs w:val="30"/>
        </w:rPr>
        <w:t>Справочно</w:t>
      </w:r>
      <w:proofErr w:type="spellEnd"/>
      <w:r w:rsidR="007B0DA2" w:rsidRPr="00E60937">
        <w:rPr>
          <w:b/>
          <w:bCs/>
          <w:i/>
          <w:szCs w:val="30"/>
        </w:rPr>
        <w:t>.</w:t>
      </w:r>
      <w:r w:rsidRPr="00E60937">
        <w:rPr>
          <w:i/>
          <w:szCs w:val="30"/>
        </w:rPr>
        <w:t xml:space="preserve"> </w:t>
      </w:r>
      <w:r w:rsidR="007B0DA2" w:rsidRPr="00E60937">
        <w:rPr>
          <w:i/>
          <w:szCs w:val="30"/>
        </w:rPr>
        <w:t>П</w:t>
      </w:r>
      <w:r w:rsidRPr="00E60937">
        <w:rPr>
          <w:i/>
          <w:szCs w:val="30"/>
        </w:rPr>
        <w:t xml:space="preserve">орядок заполнения пункта 5 раздела </w:t>
      </w:r>
      <w:r w:rsidRPr="00E60937">
        <w:rPr>
          <w:i/>
          <w:szCs w:val="30"/>
          <w:lang w:val="en-US"/>
        </w:rPr>
        <w:t>II</w:t>
      </w:r>
      <w:r w:rsidRPr="00E60937">
        <w:rPr>
          <w:i/>
          <w:szCs w:val="30"/>
        </w:rPr>
        <w:t xml:space="preserve"> налоговой</w:t>
      </w:r>
      <w:r w:rsidRPr="00BA4C81">
        <w:rPr>
          <w:i/>
          <w:szCs w:val="30"/>
        </w:rPr>
        <w:t xml:space="preserve"> декларации определен подпунктом </w:t>
      </w:r>
      <w:r w:rsidR="007B0DA2">
        <w:rPr>
          <w:i/>
          <w:szCs w:val="30"/>
        </w:rPr>
        <w:t>5.5</w:t>
      </w:r>
      <w:r w:rsidRPr="00BA4C81">
        <w:rPr>
          <w:i/>
          <w:szCs w:val="30"/>
        </w:rPr>
        <w:t xml:space="preserve"> пункта </w:t>
      </w:r>
      <w:r w:rsidR="007B0DA2">
        <w:rPr>
          <w:i/>
          <w:szCs w:val="30"/>
        </w:rPr>
        <w:t>5</w:t>
      </w:r>
      <w:r>
        <w:rPr>
          <w:i/>
          <w:szCs w:val="30"/>
        </w:rPr>
        <w:t xml:space="preserve"> главы 2</w:t>
      </w:r>
      <w:r w:rsidRPr="00BA4C81">
        <w:rPr>
          <w:i/>
          <w:szCs w:val="30"/>
        </w:rPr>
        <w:t xml:space="preserve"> Инструкции.</w:t>
      </w:r>
    </w:p>
    <w:p w14:paraId="54691ECB" w14:textId="043D8D61" w:rsidR="004A7609" w:rsidRDefault="004A7609" w:rsidP="004A7609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 xml:space="preserve">Иные пункты и разделы налоговой декларации, установленной </w:t>
      </w:r>
      <w:r w:rsidR="00454DA1">
        <w:rPr>
          <w:szCs w:val="30"/>
        </w:rPr>
        <w:t>п</w:t>
      </w:r>
      <w:r>
        <w:rPr>
          <w:szCs w:val="30"/>
        </w:rPr>
        <w:t xml:space="preserve">остановлением, аналогичны по содержанию пунктам и разделам налоговой декларации, ранее установленной </w:t>
      </w:r>
      <w:r w:rsidR="00454DA1">
        <w:rPr>
          <w:szCs w:val="30"/>
        </w:rPr>
        <w:t>п</w:t>
      </w:r>
      <w:r>
        <w:rPr>
          <w:szCs w:val="30"/>
        </w:rPr>
        <w:t xml:space="preserve">остановлением </w:t>
      </w:r>
      <w:r w:rsidR="00FA4825">
        <w:rPr>
          <w:szCs w:val="30"/>
        </w:rPr>
        <w:t>№ </w:t>
      </w:r>
      <w:r>
        <w:rPr>
          <w:szCs w:val="30"/>
        </w:rPr>
        <w:t>100.</w:t>
      </w:r>
    </w:p>
    <w:p w14:paraId="5FCF34A6" w14:textId="14CC8A30" w:rsidR="004A7609" w:rsidRPr="00141521" w:rsidRDefault="004A7609" w:rsidP="004A7609">
      <w:pPr>
        <w:autoSpaceDE w:val="0"/>
        <w:autoSpaceDN w:val="0"/>
        <w:adjustRightInd w:val="0"/>
        <w:ind w:firstLine="709"/>
        <w:jc w:val="both"/>
        <w:rPr>
          <w:b/>
          <w:i/>
          <w:szCs w:val="30"/>
        </w:rPr>
      </w:pPr>
      <w:r w:rsidRPr="00141521">
        <w:rPr>
          <w:b/>
          <w:i/>
          <w:szCs w:val="30"/>
        </w:rPr>
        <w:t>2. Форма и</w:t>
      </w:r>
      <w:r w:rsidRPr="00141521">
        <w:rPr>
          <w:b/>
          <w:bCs/>
          <w:i/>
          <w:szCs w:val="30"/>
        </w:rPr>
        <w:t>звещения на уплату физическими лицами транспортного налога, земельного налога и</w:t>
      </w:r>
      <w:r w:rsidR="00454DA1" w:rsidRPr="00141521">
        <w:rPr>
          <w:b/>
          <w:bCs/>
          <w:i/>
          <w:szCs w:val="30"/>
        </w:rPr>
        <w:t xml:space="preserve"> </w:t>
      </w:r>
      <w:r w:rsidRPr="00141521">
        <w:rPr>
          <w:b/>
          <w:bCs/>
          <w:i/>
          <w:szCs w:val="30"/>
        </w:rPr>
        <w:t>налога на</w:t>
      </w:r>
      <w:r w:rsidR="00454DA1" w:rsidRPr="00141521">
        <w:rPr>
          <w:b/>
          <w:bCs/>
          <w:i/>
          <w:szCs w:val="30"/>
        </w:rPr>
        <w:t xml:space="preserve"> </w:t>
      </w:r>
      <w:r w:rsidRPr="00141521">
        <w:rPr>
          <w:b/>
          <w:bCs/>
          <w:i/>
          <w:szCs w:val="30"/>
        </w:rPr>
        <w:t xml:space="preserve">недвижимость единым имущественным платежом </w:t>
      </w:r>
      <w:r w:rsidRPr="00141521">
        <w:rPr>
          <w:b/>
          <w:i/>
          <w:szCs w:val="30"/>
        </w:rPr>
        <w:t>(прил</w:t>
      </w:r>
      <w:r w:rsidR="008B345C">
        <w:rPr>
          <w:b/>
          <w:i/>
          <w:szCs w:val="30"/>
        </w:rPr>
        <w:t>.</w:t>
      </w:r>
      <w:r w:rsidRPr="00141521">
        <w:rPr>
          <w:b/>
          <w:i/>
          <w:szCs w:val="30"/>
        </w:rPr>
        <w:t xml:space="preserve"> 6 к </w:t>
      </w:r>
      <w:r w:rsidR="00454DA1" w:rsidRPr="00141521">
        <w:rPr>
          <w:b/>
          <w:i/>
          <w:szCs w:val="30"/>
        </w:rPr>
        <w:t>п</w:t>
      </w:r>
      <w:r w:rsidRPr="00141521">
        <w:rPr>
          <w:b/>
          <w:i/>
          <w:szCs w:val="30"/>
        </w:rPr>
        <w:t>остановлению) (далее</w:t>
      </w:r>
      <w:r w:rsidR="00FA4825">
        <w:rPr>
          <w:b/>
          <w:i/>
          <w:szCs w:val="30"/>
        </w:rPr>
        <w:t> —</w:t>
      </w:r>
      <w:r w:rsidRPr="00141521">
        <w:rPr>
          <w:b/>
          <w:i/>
          <w:szCs w:val="30"/>
        </w:rPr>
        <w:t xml:space="preserve"> извещение).</w:t>
      </w:r>
    </w:p>
    <w:p w14:paraId="2B23BB84" w14:textId="6DB00315" w:rsidR="004A7609" w:rsidRPr="004A7609" w:rsidRDefault="004A7609" w:rsidP="004A7609">
      <w:pPr>
        <w:ind w:firstLine="709"/>
        <w:jc w:val="both"/>
        <w:rPr>
          <w:rFonts w:eastAsia="Calibri"/>
          <w:szCs w:val="30"/>
          <w:lang w:eastAsia="en-US"/>
        </w:rPr>
      </w:pPr>
      <w:r w:rsidRPr="002A3AA8">
        <w:rPr>
          <w:szCs w:val="30"/>
        </w:rPr>
        <w:t xml:space="preserve">Форма извещения, а именно «Расчет транспортного налога» </w:t>
      </w:r>
      <w:r w:rsidRPr="00E60937">
        <w:rPr>
          <w:szCs w:val="30"/>
        </w:rPr>
        <w:t>дополнен</w:t>
      </w:r>
      <w:r w:rsidR="007C224B" w:rsidRPr="00E60937">
        <w:rPr>
          <w:szCs w:val="30"/>
        </w:rPr>
        <w:t>а</w:t>
      </w:r>
      <w:r w:rsidRPr="00E60937">
        <w:rPr>
          <w:szCs w:val="30"/>
        </w:rPr>
        <w:t xml:space="preserve"> графой «</w:t>
      </w:r>
      <w:r w:rsidRPr="00E60937">
        <w:rPr>
          <w:color w:val="000000"/>
          <w:szCs w:val="30"/>
        </w:rPr>
        <w:t>Повышающий коэффициент к ставке налога</w:t>
      </w:r>
      <w:r w:rsidR="007C224B" w:rsidRPr="00E60937">
        <w:rPr>
          <w:szCs w:val="30"/>
          <w:vertAlign w:val="superscript"/>
        </w:rPr>
        <w:t>****</w:t>
      </w:r>
      <w:r w:rsidRPr="00E60937">
        <w:rPr>
          <w:szCs w:val="30"/>
        </w:rPr>
        <w:t>», что</w:t>
      </w:r>
      <w:r w:rsidRPr="002A3AA8">
        <w:rPr>
          <w:szCs w:val="30"/>
        </w:rPr>
        <w:t xml:space="preserve"> обусловлено принятием Закона Республики Беларусь от 27</w:t>
      </w:r>
      <w:r>
        <w:rPr>
          <w:szCs w:val="30"/>
        </w:rPr>
        <w:t xml:space="preserve"> декабря </w:t>
      </w:r>
      <w:r w:rsidRPr="002A3AA8">
        <w:rPr>
          <w:szCs w:val="30"/>
        </w:rPr>
        <w:t>2023</w:t>
      </w:r>
      <w:r w:rsidR="00FA4825">
        <w:rPr>
          <w:szCs w:val="30"/>
        </w:rPr>
        <w:t> г.</w:t>
      </w:r>
      <w:r w:rsidRPr="002A3AA8">
        <w:rPr>
          <w:szCs w:val="30"/>
        </w:rPr>
        <w:t xml:space="preserve"> </w:t>
      </w:r>
      <w:r w:rsidR="00FA4825">
        <w:rPr>
          <w:szCs w:val="30"/>
        </w:rPr>
        <w:lastRenderedPageBreak/>
        <w:t>№ </w:t>
      </w:r>
      <w:r w:rsidRPr="002A3AA8">
        <w:rPr>
          <w:szCs w:val="30"/>
        </w:rPr>
        <w:t>327-З «Об изменении законов по вопросам налогообложения» и дополнением с 1</w:t>
      </w:r>
      <w:r>
        <w:rPr>
          <w:szCs w:val="30"/>
        </w:rPr>
        <w:t xml:space="preserve"> января </w:t>
      </w:r>
      <w:r w:rsidRPr="002A3AA8">
        <w:rPr>
          <w:szCs w:val="30"/>
        </w:rPr>
        <w:t>2024</w:t>
      </w:r>
      <w:r w:rsidR="00FA4825">
        <w:rPr>
          <w:szCs w:val="30"/>
        </w:rPr>
        <w:t> г.</w:t>
      </w:r>
      <w:r w:rsidRPr="002A3AA8">
        <w:rPr>
          <w:szCs w:val="30"/>
        </w:rPr>
        <w:t xml:space="preserve"> статьи 307</w:t>
      </w:r>
      <w:r w:rsidRPr="002A3AA8">
        <w:rPr>
          <w:szCs w:val="30"/>
          <w:vertAlign w:val="superscript"/>
        </w:rPr>
        <w:t>7</w:t>
      </w:r>
      <w:r w:rsidRPr="002A3AA8">
        <w:rPr>
          <w:szCs w:val="30"/>
        </w:rPr>
        <w:t xml:space="preserve"> НК пунктом 1</w:t>
      </w:r>
      <w:r w:rsidRPr="002A3AA8">
        <w:rPr>
          <w:szCs w:val="30"/>
          <w:vertAlign w:val="superscript"/>
        </w:rPr>
        <w:t>1</w:t>
      </w:r>
      <w:r w:rsidRPr="002A3AA8">
        <w:rPr>
          <w:szCs w:val="30"/>
        </w:rPr>
        <w:t>,</w:t>
      </w:r>
      <w:r w:rsidR="00FA4825">
        <w:rPr>
          <w:szCs w:val="30"/>
          <w:vertAlign w:val="superscript"/>
        </w:rPr>
        <w:t xml:space="preserve"> </w:t>
      </w:r>
      <w:r w:rsidRPr="002A3AA8">
        <w:rPr>
          <w:szCs w:val="30"/>
        </w:rPr>
        <w:t>в соответствии с которым п</w:t>
      </w:r>
      <w:r w:rsidRPr="004A7609">
        <w:rPr>
          <w:rFonts w:eastAsia="Calibri"/>
          <w:szCs w:val="30"/>
          <w:lang w:eastAsia="en-US"/>
        </w:rPr>
        <w:t xml:space="preserve">о транспортным средствам, с года выпуска которых прошло не более трех лет, включенным в </w:t>
      </w:r>
      <w:hyperlink r:id="rId8" w:history="1">
        <w:r w:rsidRPr="00454DA1">
          <w:rPr>
            <w:rStyle w:val="a9"/>
            <w:rFonts w:eastAsia="Calibri"/>
            <w:szCs w:val="30"/>
            <w:u w:val="none"/>
            <w:lang w:eastAsia="en-US"/>
          </w:rPr>
          <w:t>перечень</w:t>
        </w:r>
      </w:hyperlink>
      <w:r w:rsidRPr="004A7609">
        <w:rPr>
          <w:rFonts w:eastAsia="Calibri"/>
          <w:szCs w:val="30"/>
          <w:lang w:eastAsia="en-US"/>
        </w:rPr>
        <w:t xml:space="preserve"> транспортных средств повышенной комфортности, определяемый Советом Министров </w:t>
      </w:r>
      <w:r w:rsidRPr="00E60937">
        <w:rPr>
          <w:rFonts w:eastAsia="Calibri"/>
          <w:szCs w:val="30"/>
          <w:lang w:eastAsia="en-US"/>
        </w:rPr>
        <w:t>Республики Беларусь, транспортный налог исчисляется по ставкам</w:t>
      </w:r>
      <w:r w:rsidR="007C224B" w:rsidRPr="00E60937">
        <w:rPr>
          <w:rFonts w:eastAsia="Calibri"/>
          <w:szCs w:val="30"/>
          <w:lang w:eastAsia="en-US"/>
        </w:rPr>
        <w:t>,</w:t>
      </w:r>
      <w:r w:rsidRPr="004A7609">
        <w:rPr>
          <w:rFonts w:eastAsia="Calibri"/>
          <w:szCs w:val="30"/>
          <w:lang w:eastAsia="en-US"/>
        </w:rPr>
        <w:t xml:space="preserve"> </w:t>
      </w:r>
      <w:r w:rsidRPr="00E60937">
        <w:rPr>
          <w:rFonts w:eastAsia="Calibri"/>
          <w:szCs w:val="30"/>
          <w:lang w:eastAsia="en-US"/>
        </w:rPr>
        <w:t xml:space="preserve">увеличенным в </w:t>
      </w:r>
      <w:r w:rsidR="007C224B" w:rsidRPr="00E60937">
        <w:rPr>
          <w:rFonts w:eastAsia="Calibri"/>
          <w:szCs w:val="30"/>
          <w:lang w:eastAsia="en-US"/>
        </w:rPr>
        <w:t>10</w:t>
      </w:r>
      <w:r w:rsidRPr="00E60937">
        <w:rPr>
          <w:rFonts w:eastAsia="Calibri"/>
          <w:szCs w:val="30"/>
          <w:lang w:eastAsia="en-US"/>
        </w:rPr>
        <w:t xml:space="preserve"> раз.</w:t>
      </w:r>
    </w:p>
    <w:p w14:paraId="14DD906C" w14:textId="7985133C" w:rsidR="004A7609" w:rsidRPr="00141521" w:rsidRDefault="004A7609" w:rsidP="004A7609">
      <w:pPr>
        <w:autoSpaceDE w:val="0"/>
        <w:autoSpaceDN w:val="0"/>
        <w:adjustRightInd w:val="0"/>
        <w:ind w:firstLine="709"/>
        <w:jc w:val="both"/>
        <w:rPr>
          <w:b/>
          <w:i/>
          <w:szCs w:val="30"/>
        </w:rPr>
      </w:pPr>
      <w:r w:rsidRPr="00141521">
        <w:rPr>
          <w:b/>
          <w:i/>
          <w:szCs w:val="30"/>
        </w:rPr>
        <w:t>3. Форма уведомления об осуществлении деятельности с уплатой единого налога с индивидуальных предпринимателей и иных физических лиц (прил</w:t>
      </w:r>
      <w:r w:rsidR="008B345C">
        <w:rPr>
          <w:b/>
          <w:i/>
          <w:szCs w:val="30"/>
        </w:rPr>
        <w:t>.</w:t>
      </w:r>
      <w:r w:rsidRPr="00141521">
        <w:rPr>
          <w:b/>
          <w:i/>
          <w:szCs w:val="30"/>
        </w:rPr>
        <w:t xml:space="preserve"> 9 к </w:t>
      </w:r>
      <w:r w:rsidR="00454DA1" w:rsidRPr="00141521">
        <w:rPr>
          <w:b/>
          <w:i/>
          <w:szCs w:val="30"/>
        </w:rPr>
        <w:t>п</w:t>
      </w:r>
      <w:r w:rsidRPr="00141521">
        <w:rPr>
          <w:b/>
          <w:i/>
          <w:szCs w:val="30"/>
        </w:rPr>
        <w:t>остановлению) (далее</w:t>
      </w:r>
      <w:r w:rsidR="00FA4825">
        <w:rPr>
          <w:b/>
          <w:i/>
          <w:szCs w:val="30"/>
        </w:rPr>
        <w:t> —</w:t>
      </w:r>
      <w:r w:rsidRPr="00141521">
        <w:rPr>
          <w:b/>
          <w:i/>
          <w:szCs w:val="30"/>
        </w:rPr>
        <w:t xml:space="preserve"> уведомление).</w:t>
      </w:r>
    </w:p>
    <w:p w14:paraId="12FA2E11" w14:textId="48657B09" w:rsidR="00F23B90" w:rsidRDefault="004A7609" w:rsidP="004A7609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DE17B4">
        <w:rPr>
          <w:szCs w:val="30"/>
        </w:rPr>
        <w:t>Форма уведомления приведена в соответствие с редакцией главы 33 НК, действующей с 1 января 2025</w:t>
      </w:r>
      <w:r w:rsidR="00FA4825">
        <w:rPr>
          <w:szCs w:val="30"/>
        </w:rPr>
        <w:t> г.</w:t>
      </w:r>
      <w:r w:rsidRPr="00DE17B4">
        <w:rPr>
          <w:szCs w:val="30"/>
        </w:rPr>
        <w:t xml:space="preserve">, принятой Законом </w:t>
      </w:r>
      <w:r w:rsidR="00FA4825">
        <w:rPr>
          <w:szCs w:val="30"/>
        </w:rPr>
        <w:t>№ </w:t>
      </w:r>
      <w:r w:rsidRPr="00DE17B4">
        <w:rPr>
          <w:szCs w:val="30"/>
        </w:rPr>
        <w:t>47-З.</w:t>
      </w:r>
    </w:p>
    <w:p w14:paraId="22C609CF" w14:textId="77777777" w:rsidR="004A7609" w:rsidRPr="00DE17B4" w:rsidRDefault="002B2166" w:rsidP="004A7609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 xml:space="preserve">Так, </w:t>
      </w:r>
      <w:r w:rsidR="004A7609" w:rsidRPr="00DE17B4">
        <w:rPr>
          <w:szCs w:val="30"/>
        </w:rPr>
        <w:t>из формы уведомления исключ</w:t>
      </w:r>
      <w:r w:rsidR="001743A3">
        <w:rPr>
          <w:szCs w:val="30"/>
        </w:rPr>
        <w:t>ены</w:t>
      </w:r>
      <w:r w:rsidR="004A7609" w:rsidRPr="00DE17B4">
        <w:rPr>
          <w:szCs w:val="30"/>
        </w:rPr>
        <w:t xml:space="preserve"> следующие виды деятельности:</w:t>
      </w:r>
    </w:p>
    <w:p w14:paraId="2273168E" w14:textId="117672CC" w:rsidR="004A7609" w:rsidRPr="00DE17B4" w:rsidRDefault="00FA4825" w:rsidP="004A7609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>–</w:t>
      </w:r>
      <w:r w:rsidR="004A7609" w:rsidRPr="00DE17B4">
        <w:rPr>
          <w:szCs w:val="30"/>
        </w:rPr>
        <w:t xml:space="preserve"> деятельность актеров, танцоров, музыкантов, исполнителей разговорного жанра, выступающих индивидуально, предоставление услуг тамадой;</w:t>
      </w:r>
    </w:p>
    <w:p w14:paraId="3434FC96" w14:textId="1E81C54D" w:rsidR="004A7609" w:rsidRPr="00DE17B4" w:rsidRDefault="00FA4825" w:rsidP="004A7609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>–</w:t>
      </w:r>
      <w:r w:rsidR="004A7609" w:rsidRPr="00DE17B4">
        <w:rPr>
          <w:szCs w:val="30"/>
        </w:rPr>
        <w:t xml:space="preserve"> деятельность, связанная с поздравлением с днем рождения, Новым годом и иными праздниками независимо от места их проведения;</w:t>
      </w:r>
    </w:p>
    <w:p w14:paraId="6FCAC667" w14:textId="4C348215" w:rsidR="004A7609" w:rsidRPr="00DE17B4" w:rsidRDefault="00FA4825" w:rsidP="004A7609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>–</w:t>
      </w:r>
      <w:r w:rsidR="004A7609" w:rsidRPr="00DE17B4">
        <w:rPr>
          <w:szCs w:val="30"/>
        </w:rPr>
        <w:t xml:space="preserve"> музыкально-развлекательное обслуживание свадеб, юбилеев и прочих торжественных мероприятий.</w:t>
      </w:r>
    </w:p>
    <w:p w14:paraId="512A5B4C" w14:textId="156F43F6" w:rsidR="004A7609" w:rsidRPr="00DE17B4" w:rsidRDefault="004A7609" w:rsidP="004A7609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 xml:space="preserve">Вышеперечисленные </w:t>
      </w:r>
      <w:r w:rsidRPr="00DE17B4">
        <w:rPr>
          <w:szCs w:val="30"/>
        </w:rPr>
        <w:t xml:space="preserve">виды деятельности исключены </w:t>
      </w:r>
      <w:r w:rsidR="00CF3720">
        <w:rPr>
          <w:szCs w:val="30"/>
        </w:rPr>
        <w:t>с 1 января 2025</w:t>
      </w:r>
      <w:r w:rsidR="00FA4825">
        <w:rPr>
          <w:szCs w:val="30"/>
        </w:rPr>
        <w:t> г.</w:t>
      </w:r>
      <w:r w:rsidR="00CF3720">
        <w:rPr>
          <w:szCs w:val="30"/>
        </w:rPr>
        <w:t xml:space="preserve"> </w:t>
      </w:r>
      <w:r w:rsidRPr="00DE17B4">
        <w:rPr>
          <w:szCs w:val="30"/>
        </w:rPr>
        <w:t>из пункта 3 статьи 337 НК.</w:t>
      </w:r>
    </w:p>
    <w:p w14:paraId="60FD5271" w14:textId="77777777" w:rsidR="00F0362B" w:rsidRDefault="00D51A75" w:rsidP="004A7609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>О</w:t>
      </w:r>
      <w:r w:rsidR="004A7609" w:rsidRPr="00DE17B4">
        <w:rPr>
          <w:szCs w:val="30"/>
        </w:rPr>
        <w:t xml:space="preserve">тдельные виды деятельности в пункте 3 статьи 337 НК </w:t>
      </w:r>
      <w:r w:rsidR="004A7609">
        <w:rPr>
          <w:szCs w:val="30"/>
        </w:rPr>
        <w:t xml:space="preserve">были </w:t>
      </w:r>
      <w:r w:rsidR="004A7609" w:rsidRPr="00DE17B4">
        <w:rPr>
          <w:szCs w:val="30"/>
        </w:rPr>
        <w:t>дополнены и конкретизированы</w:t>
      </w:r>
      <w:r w:rsidR="00F0362B">
        <w:rPr>
          <w:szCs w:val="30"/>
        </w:rPr>
        <w:t>. В связи с чем в форме уведомления скорректированы наименования следующих видов деятельности:</w:t>
      </w:r>
    </w:p>
    <w:p w14:paraId="71509F1A" w14:textId="4EA02CC9" w:rsidR="002D651F" w:rsidRDefault="00FA4825" w:rsidP="004A7609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>–</w:t>
      </w:r>
      <w:r w:rsidR="004A7609" w:rsidRPr="00DE17B4">
        <w:rPr>
          <w:szCs w:val="30"/>
        </w:rPr>
        <w:t xml:space="preserve"> реализация продукции цветоводства и декоративных растений при наличии документа, предусмотренного </w:t>
      </w:r>
      <w:hyperlink r:id="rId9" w:history="1">
        <w:r w:rsidR="004A7609" w:rsidRPr="00F0362B">
          <w:rPr>
            <w:rStyle w:val="a9"/>
            <w:szCs w:val="30"/>
            <w:u w:val="none"/>
          </w:rPr>
          <w:t>частью второй подпункта 6.2 пункта 6</w:t>
        </w:r>
      </w:hyperlink>
      <w:r w:rsidR="004A7609" w:rsidRPr="00F0362B">
        <w:rPr>
          <w:szCs w:val="30"/>
        </w:rPr>
        <w:t xml:space="preserve"> </w:t>
      </w:r>
      <w:r w:rsidR="004A7609" w:rsidRPr="00DE17B4">
        <w:rPr>
          <w:szCs w:val="30"/>
        </w:rPr>
        <w:t xml:space="preserve">статьи 337 НК, а также их семян </w:t>
      </w:r>
      <w:r>
        <w:rPr>
          <w:szCs w:val="30"/>
        </w:rPr>
        <w:t>и (или)</w:t>
      </w:r>
      <w:r w:rsidR="004A7609" w:rsidRPr="00DE17B4">
        <w:rPr>
          <w:szCs w:val="30"/>
        </w:rPr>
        <w:t xml:space="preserve"> рассады, животных (за исключением котят и щенков, а также диких животных, обитающих в условиях естественной свободы)</w:t>
      </w:r>
      <w:r w:rsidR="002D651F">
        <w:rPr>
          <w:szCs w:val="30"/>
        </w:rPr>
        <w:t>;</w:t>
      </w:r>
    </w:p>
    <w:p w14:paraId="3CF4916C" w14:textId="2B374954" w:rsidR="004A7609" w:rsidRPr="00DE17B4" w:rsidRDefault="00FA4825" w:rsidP="004A7609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>–</w:t>
      </w:r>
      <w:r w:rsidR="002D651F">
        <w:rPr>
          <w:szCs w:val="30"/>
        </w:rPr>
        <w:t xml:space="preserve"> реализация</w:t>
      </w:r>
      <w:r w:rsidR="004A7609" w:rsidRPr="00DE17B4">
        <w:rPr>
          <w:szCs w:val="30"/>
        </w:rPr>
        <w:t xml:space="preserve"> самостоятельно изготовленных физическим лиц</w:t>
      </w:r>
      <w:r w:rsidR="002D651F">
        <w:rPr>
          <w:szCs w:val="30"/>
        </w:rPr>
        <w:t>ом</w:t>
      </w:r>
      <w:r w:rsidR="004A7609" w:rsidRPr="00DE17B4">
        <w:rPr>
          <w:szCs w:val="30"/>
        </w:rPr>
        <w:t xml:space="preserve"> хлебобулочных </w:t>
      </w:r>
      <w:r>
        <w:rPr>
          <w:szCs w:val="30"/>
        </w:rPr>
        <w:t>и (или)</w:t>
      </w:r>
      <w:r w:rsidR="004A7609" w:rsidRPr="00DE17B4">
        <w:rPr>
          <w:szCs w:val="30"/>
        </w:rPr>
        <w:t xml:space="preserve"> кондитерских изделий, готовой кулинарной продукции;</w:t>
      </w:r>
    </w:p>
    <w:p w14:paraId="0D7BA225" w14:textId="6D151A75" w:rsidR="004A7609" w:rsidRPr="00DE17B4" w:rsidRDefault="00FA4825" w:rsidP="004A7609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>–</w:t>
      </w:r>
      <w:r w:rsidR="004A7609" w:rsidRPr="00DE17B4">
        <w:rPr>
          <w:szCs w:val="30"/>
        </w:rPr>
        <w:t xml:space="preserve"> производство одежды (в том числе головных уборов) и обуви, стелек;</w:t>
      </w:r>
    </w:p>
    <w:p w14:paraId="5B082AF9" w14:textId="1A4D3BCC" w:rsidR="004A7609" w:rsidRPr="00DE17B4" w:rsidRDefault="00FA4825" w:rsidP="004A7609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>–</w:t>
      </w:r>
      <w:r w:rsidR="004A7609" w:rsidRPr="00DE17B4">
        <w:rPr>
          <w:szCs w:val="30"/>
        </w:rPr>
        <w:t xml:space="preserve"> работы и услуги по дизайну интерьеров, графическому дизайну, оформлению (украшению) автомобилей, внутреннего пространства капитальных строений (зданий, сооружений), помещений, иных мест, моделирование предметов оформления интерьера, текстильных изделий, мебели, одежды и обуви, предметов личного пользования и бытовых изделий (без изготовления таких моделей);</w:t>
      </w:r>
    </w:p>
    <w:p w14:paraId="636581E0" w14:textId="18FAB142" w:rsidR="004A7609" w:rsidRPr="00DE17B4" w:rsidRDefault="00FA4825" w:rsidP="004A7609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lastRenderedPageBreak/>
        <w:t>–</w:t>
      </w:r>
      <w:r w:rsidR="004A7609" w:rsidRPr="00DE17B4">
        <w:rPr>
          <w:szCs w:val="30"/>
        </w:rPr>
        <w:t xml:space="preserve"> разработка веб-сайтов, установка (настройка) компьютеров и программного обеспечения, восстановление компьютеров, ноутбуков, планшетных компьютеров после сбоя, ремонт, техническое обслуживание компьютеров и периферийного оборудования, обучение (без реализации содержания образовательных программ) работе на персональном компьютере, ноутбуке, планшетном компьютере, смартфоне;</w:t>
      </w:r>
    </w:p>
    <w:p w14:paraId="48344C09" w14:textId="0F0DD2FF" w:rsidR="004A7609" w:rsidRPr="00DE17B4" w:rsidRDefault="00FA4825" w:rsidP="004A7609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>–</w:t>
      </w:r>
      <w:r w:rsidR="004A7609" w:rsidRPr="00DE17B4">
        <w:rPr>
          <w:szCs w:val="30"/>
        </w:rPr>
        <w:t xml:space="preserve"> фотосъемка, изготовление фотографий, ретуширование, иные подобные фотоработы, за исключением печатания на текстильных изделиях, пластмассе, стекле, металле, дереве и керамике;</w:t>
      </w:r>
    </w:p>
    <w:p w14:paraId="1955D10F" w14:textId="3D6CC283" w:rsidR="004A7609" w:rsidRPr="00D5539D" w:rsidRDefault="00FA4825" w:rsidP="004A7609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>–</w:t>
      </w:r>
      <w:r w:rsidR="00D51A75">
        <w:rPr>
          <w:szCs w:val="30"/>
        </w:rPr>
        <w:t xml:space="preserve"> </w:t>
      </w:r>
      <w:r w:rsidR="004A7609" w:rsidRPr="00D5539D">
        <w:rPr>
          <w:szCs w:val="30"/>
        </w:rPr>
        <w:t>чистка и уборка жилых помещений, включая услуги химической чистки ковров и мебели в жилых помещениях;</w:t>
      </w:r>
    </w:p>
    <w:p w14:paraId="0C41F37C" w14:textId="0AF2B856" w:rsidR="004A7609" w:rsidRPr="00D5539D" w:rsidRDefault="00FA4825" w:rsidP="004A7609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>–</w:t>
      </w:r>
      <w:r w:rsidR="00D51A75">
        <w:rPr>
          <w:szCs w:val="30"/>
        </w:rPr>
        <w:t xml:space="preserve"> </w:t>
      </w:r>
      <w:r w:rsidR="004A7609" w:rsidRPr="00D5539D">
        <w:rPr>
          <w:szCs w:val="30"/>
        </w:rPr>
        <w:t xml:space="preserve">услуги учителя-дефектолога (в том числе учителя-логопеда, тифлопедагога, сурдопедагога, </w:t>
      </w:r>
      <w:proofErr w:type="spellStart"/>
      <w:r w:rsidR="004A7609" w:rsidRPr="00D5539D">
        <w:rPr>
          <w:szCs w:val="30"/>
        </w:rPr>
        <w:t>олигофренопедагога</w:t>
      </w:r>
      <w:proofErr w:type="spellEnd"/>
      <w:r w:rsidR="004A7609" w:rsidRPr="00D5539D">
        <w:rPr>
          <w:szCs w:val="30"/>
        </w:rPr>
        <w:t>);</w:t>
      </w:r>
    </w:p>
    <w:p w14:paraId="59269704" w14:textId="5264778A" w:rsidR="004A7609" w:rsidRPr="00D5539D" w:rsidRDefault="00FA4825" w:rsidP="004A7609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>–</w:t>
      </w:r>
      <w:r w:rsidR="00D51A75">
        <w:rPr>
          <w:szCs w:val="30"/>
        </w:rPr>
        <w:t xml:space="preserve"> </w:t>
      </w:r>
      <w:r w:rsidR="004A7609" w:rsidRPr="00D5539D">
        <w:rPr>
          <w:szCs w:val="30"/>
        </w:rPr>
        <w:t>ландшафтное проектирование; проектирование садов, парков и другого;</w:t>
      </w:r>
    </w:p>
    <w:p w14:paraId="387C4C6B" w14:textId="192059DC" w:rsidR="004A7609" w:rsidRPr="00D5539D" w:rsidRDefault="00FA4825" w:rsidP="004A7609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>–</w:t>
      </w:r>
      <w:r w:rsidR="00D51A75">
        <w:rPr>
          <w:szCs w:val="30"/>
        </w:rPr>
        <w:t xml:space="preserve"> </w:t>
      </w:r>
      <w:r w:rsidR="004A7609" w:rsidRPr="00D5539D">
        <w:rPr>
          <w:szCs w:val="30"/>
        </w:rPr>
        <w:t>деятельность по доставке потребителям товаров на дом;</w:t>
      </w:r>
    </w:p>
    <w:p w14:paraId="138C8827" w14:textId="530322DC" w:rsidR="004A7609" w:rsidRPr="00D5539D" w:rsidRDefault="00FA4825" w:rsidP="004A7609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>–</w:t>
      </w:r>
      <w:r w:rsidR="00D51A75">
        <w:rPr>
          <w:szCs w:val="30"/>
        </w:rPr>
        <w:t xml:space="preserve"> </w:t>
      </w:r>
      <w:r w:rsidR="004A7609" w:rsidRPr="00D5539D">
        <w:rPr>
          <w:szCs w:val="30"/>
        </w:rPr>
        <w:t>предоставление принадлежащих на праве собственности плательщику</w:t>
      </w:r>
      <w:r>
        <w:rPr>
          <w:szCs w:val="30"/>
        </w:rPr>
        <w:t> —</w:t>
      </w:r>
      <w:r w:rsidR="004A7609" w:rsidRPr="00D5539D">
        <w:rPr>
          <w:szCs w:val="30"/>
        </w:rPr>
        <w:t xml:space="preserve"> физическому лицу жилых помещений, садовых домиков, дач иным физическим лицам для краткосрочного проживания.</w:t>
      </w:r>
    </w:p>
    <w:p w14:paraId="11500D7F" w14:textId="72092A6E" w:rsidR="00D51A75" w:rsidRDefault="004A7609" w:rsidP="004A7609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>Постановление вступ</w:t>
      </w:r>
      <w:r w:rsidR="004570CB">
        <w:rPr>
          <w:szCs w:val="30"/>
        </w:rPr>
        <w:t xml:space="preserve">ило </w:t>
      </w:r>
      <w:r>
        <w:rPr>
          <w:szCs w:val="30"/>
        </w:rPr>
        <w:t xml:space="preserve">в силу </w:t>
      </w:r>
      <w:r w:rsidR="004570CB">
        <w:rPr>
          <w:szCs w:val="30"/>
        </w:rPr>
        <w:t>с 6 июня 2025</w:t>
      </w:r>
      <w:r w:rsidR="00FA4825">
        <w:rPr>
          <w:szCs w:val="30"/>
        </w:rPr>
        <w:t> г.</w:t>
      </w:r>
      <w:r w:rsidR="004570CB">
        <w:rPr>
          <w:szCs w:val="30"/>
        </w:rPr>
        <w:t xml:space="preserve">, </w:t>
      </w:r>
      <w:r>
        <w:rPr>
          <w:szCs w:val="30"/>
        </w:rPr>
        <w:t xml:space="preserve">за исключением норм, </w:t>
      </w:r>
      <w:r w:rsidR="004570CB">
        <w:rPr>
          <w:szCs w:val="30"/>
        </w:rPr>
        <w:t xml:space="preserve">устанавливающих </w:t>
      </w:r>
      <w:r>
        <w:rPr>
          <w:szCs w:val="30"/>
        </w:rPr>
        <w:t>форм</w:t>
      </w:r>
      <w:r w:rsidR="00B85C6A">
        <w:rPr>
          <w:szCs w:val="30"/>
        </w:rPr>
        <w:t>ы</w:t>
      </w:r>
      <w:r w:rsidR="00AE132E">
        <w:rPr>
          <w:szCs w:val="30"/>
        </w:rPr>
        <w:t xml:space="preserve"> налоговой декларации </w:t>
      </w:r>
      <w:r w:rsidR="00B85C6A">
        <w:rPr>
          <w:szCs w:val="30"/>
        </w:rPr>
        <w:t xml:space="preserve">и извещения </w:t>
      </w:r>
      <w:r w:rsidR="00AE132E">
        <w:rPr>
          <w:szCs w:val="30"/>
        </w:rPr>
        <w:t>(</w:t>
      </w:r>
      <w:r w:rsidR="00D51A75">
        <w:rPr>
          <w:szCs w:val="30"/>
        </w:rPr>
        <w:t xml:space="preserve">форма налоговой декларации </w:t>
      </w:r>
      <w:r w:rsidR="00AE132E">
        <w:rPr>
          <w:szCs w:val="30"/>
        </w:rPr>
        <w:t>вступает в силу с 1 января 2026</w:t>
      </w:r>
      <w:r w:rsidR="00FA4825">
        <w:rPr>
          <w:szCs w:val="30"/>
        </w:rPr>
        <w:t> г.</w:t>
      </w:r>
      <w:r w:rsidR="00D51A75">
        <w:rPr>
          <w:szCs w:val="30"/>
        </w:rPr>
        <w:t xml:space="preserve">, </w:t>
      </w:r>
      <w:r w:rsidR="001D36A9">
        <w:rPr>
          <w:szCs w:val="30"/>
        </w:rPr>
        <w:t xml:space="preserve">а </w:t>
      </w:r>
      <w:r w:rsidR="00AE132E">
        <w:rPr>
          <w:szCs w:val="30"/>
        </w:rPr>
        <w:t>форм</w:t>
      </w:r>
      <w:r w:rsidR="00D51A75">
        <w:rPr>
          <w:szCs w:val="30"/>
        </w:rPr>
        <w:t>а</w:t>
      </w:r>
      <w:r w:rsidR="00AE132E">
        <w:rPr>
          <w:szCs w:val="30"/>
        </w:rPr>
        <w:t xml:space="preserve"> извещения</w:t>
      </w:r>
      <w:r w:rsidR="00FA4825">
        <w:rPr>
          <w:szCs w:val="30"/>
        </w:rPr>
        <w:t> </w:t>
      </w:r>
      <w:r w:rsidR="007C224B">
        <w:rPr>
          <w:szCs w:val="30"/>
        </w:rPr>
        <w:t>—</w:t>
      </w:r>
      <w:r w:rsidR="00D51A75">
        <w:rPr>
          <w:szCs w:val="30"/>
        </w:rPr>
        <w:t xml:space="preserve"> с 1 июля 2025</w:t>
      </w:r>
      <w:r w:rsidR="00FA4825">
        <w:rPr>
          <w:szCs w:val="30"/>
        </w:rPr>
        <w:t> г.</w:t>
      </w:r>
      <w:r w:rsidR="00D51A75">
        <w:rPr>
          <w:szCs w:val="30"/>
        </w:rPr>
        <w:t>).</w:t>
      </w:r>
    </w:p>
    <w:p w14:paraId="472285FF" w14:textId="77777777" w:rsidR="00C51C44" w:rsidRPr="0073427B" w:rsidRDefault="00C51C44" w:rsidP="00C51C44">
      <w:pPr>
        <w:autoSpaceDE w:val="0"/>
        <w:autoSpaceDN w:val="0"/>
        <w:adjustRightInd w:val="0"/>
        <w:jc w:val="both"/>
        <w:rPr>
          <w:szCs w:val="30"/>
        </w:rPr>
      </w:pPr>
    </w:p>
    <w:p w14:paraId="127B5EB5" w14:textId="77777777" w:rsidR="00C51C44" w:rsidRPr="0073427B" w:rsidRDefault="00C51C44" w:rsidP="00C51C44">
      <w:pPr>
        <w:autoSpaceDE w:val="0"/>
        <w:autoSpaceDN w:val="0"/>
        <w:adjustRightInd w:val="0"/>
        <w:jc w:val="right"/>
        <w:rPr>
          <w:szCs w:val="30"/>
        </w:rPr>
      </w:pPr>
      <w:r w:rsidRPr="0073427B">
        <w:rPr>
          <w:i/>
          <w:iCs/>
          <w:szCs w:val="30"/>
        </w:rPr>
        <w:t>Главное управление налогообложения физических лиц</w:t>
      </w:r>
    </w:p>
    <w:p w14:paraId="21ECFBC8" w14:textId="77777777" w:rsidR="00C51C44" w:rsidRDefault="00C51C44" w:rsidP="00C51C44">
      <w:pPr>
        <w:autoSpaceDE w:val="0"/>
        <w:autoSpaceDN w:val="0"/>
        <w:adjustRightInd w:val="0"/>
        <w:jc w:val="right"/>
        <w:rPr>
          <w:i/>
          <w:iCs/>
          <w:szCs w:val="30"/>
        </w:rPr>
      </w:pPr>
      <w:r w:rsidRPr="0073427B">
        <w:rPr>
          <w:i/>
          <w:iCs/>
          <w:szCs w:val="30"/>
        </w:rPr>
        <w:t>Министерства по налогам и сборам Республики Беларусь</w:t>
      </w:r>
    </w:p>
    <w:sectPr w:rsidR="00C51C44" w:rsidSect="00650D87">
      <w:headerReference w:type="default" r:id="rId10"/>
      <w:headerReference w:type="first" r:id="rId11"/>
      <w:footnotePr>
        <w:numFmt w:val="chicago"/>
      </w:footnotePr>
      <w:pgSz w:w="11906" w:h="16838"/>
      <w:pgMar w:top="1134" w:right="567" w:bottom="1134" w:left="1701" w:header="567" w:footer="567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936A5" w14:textId="77777777" w:rsidR="00B166DB" w:rsidRDefault="00B166DB" w:rsidP="002B2D7A">
      <w:r>
        <w:separator/>
      </w:r>
    </w:p>
  </w:endnote>
  <w:endnote w:type="continuationSeparator" w:id="0">
    <w:p w14:paraId="5019D6BD" w14:textId="77777777" w:rsidR="00B166DB" w:rsidRDefault="00B166DB" w:rsidP="002B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4E772" w14:textId="77777777" w:rsidR="00B166DB" w:rsidRDefault="00B166DB" w:rsidP="002B2D7A">
      <w:r>
        <w:separator/>
      </w:r>
    </w:p>
  </w:footnote>
  <w:footnote w:type="continuationSeparator" w:id="0">
    <w:p w14:paraId="4BDECBA1" w14:textId="77777777" w:rsidR="00B166DB" w:rsidRDefault="00B166DB" w:rsidP="002B2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783C8" w14:textId="77777777" w:rsidR="004F278B" w:rsidRPr="004F278B" w:rsidRDefault="004F278B">
    <w:pPr>
      <w:pStyle w:val="ab"/>
      <w:jc w:val="center"/>
      <w:rPr>
        <w:sz w:val="26"/>
        <w:szCs w:val="26"/>
      </w:rPr>
    </w:pPr>
    <w:r w:rsidRPr="004F278B">
      <w:rPr>
        <w:sz w:val="26"/>
        <w:szCs w:val="26"/>
      </w:rPr>
      <w:fldChar w:fldCharType="begin"/>
    </w:r>
    <w:r w:rsidRPr="004F278B">
      <w:rPr>
        <w:sz w:val="26"/>
        <w:szCs w:val="26"/>
      </w:rPr>
      <w:instrText>PAGE   \* MERGEFORMAT</w:instrText>
    </w:r>
    <w:r w:rsidRPr="004F278B">
      <w:rPr>
        <w:sz w:val="26"/>
        <w:szCs w:val="26"/>
      </w:rPr>
      <w:fldChar w:fldCharType="separate"/>
    </w:r>
    <w:r>
      <w:rPr>
        <w:noProof/>
        <w:sz w:val="26"/>
        <w:szCs w:val="26"/>
      </w:rPr>
      <w:t>4</w:t>
    </w:r>
    <w:r w:rsidRPr="004F278B">
      <w:rPr>
        <w:sz w:val="26"/>
        <w:szCs w:val="26"/>
      </w:rPr>
      <w:fldChar w:fldCharType="end"/>
    </w:r>
  </w:p>
  <w:p w14:paraId="1ED75FAF" w14:textId="77777777" w:rsidR="004F278B" w:rsidRDefault="004F278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9A1E" w14:textId="77777777" w:rsidR="00650D87" w:rsidRDefault="00650D87">
    <w:pPr>
      <w:pStyle w:val="ab"/>
      <w:rPr>
        <w:sz w:val="24"/>
        <w:szCs w:val="20"/>
      </w:rPr>
    </w:pPr>
  </w:p>
  <w:p w14:paraId="0110E3B5" w14:textId="014E47C2" w:rsidR="00650D87" w:rsidRPr="00650D87" w:rsidRDefault="00650D87">
    <w:pPr>
      <w:pStyle w:val="ab"/>
      <w:rPr>
        <w:sz w:val="24"/>
        <w:szCs w:val="20"/>
      </w:rPr>
    </w:pPr>
    <w:r w:rsidRPr="00650D87">
      <w:rPr>
        <w:sz w:val="24"/>
        <w:szCs w:val="20"/>
      </w:rPr>
      <w:object w:dxaOrig="9638" w:dyaOrig="14144" w14:anchorId="2285C7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1.9pt;height:707.05pt">
          <v:imagedata r:id="rId1" o:title=""/>
        </v:shape>
        <o:OLEObject Type="Embed" ProgID="Word.Document.12" ShapeID="_x0000_i1025" DrawAspect="Content" ObjectID="_1811146510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14530"/>
    <w:multiLevelType w:val="hybridMultilevel"/>
    <w:tmpl w:val="EE1A19B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561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8194"/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43DF"/>
    <w:rsid w:val="00003182"/>
    <w:rsid w:val="00005B7B"/>
    <w:rsid w:val="00005F68"/>
    <w:rsid w:val="00007B70"/>
    <w:rsid w:val="000201D4"/>
    <w:rsid w:val="00022ADB"/>
    <w:rsid w:val="00026894"/>
    <w:rsid w:val="00026D39"/>
    <w:rsid w:val="00033E5A"/>
    <w:rsid w:val="000343BA"/>
    <w:rsid w:val="00036847"/>
    <w:rsid w:val="000466C2"/>
    <w:rsid w:val="00046E7F"/>
    <w:rsid w:val="00051761"/>
    <w:rsid w:val="00056D4B"/>
    <w:rsid w:val="00067818"/>
    <w:rsid w:val="00070CDF"/>
    <w:rsid w:val="000748ED"/>
    <w:rsid w:val="00081740"/>
    <w:rsid w:val="00087C92"/>
    <w:rsid w:val="00092604"/>
    <w:rsid w:val="000A14B3"/>
    <w:rsid w:val="000A1730"/>
    <w:rsid w:val="000A7A25"/>
    <w:rsid w:val="000B385C"/>
    <w:rsid w:val="000B4DBA"/>
    <w:rsid w:val="000D6028"/>
    <w:rsid w:val="000E4E99"/>
    <w:rsid w:val="000F4814"/>
    <w:rsid w:val="000F4D2C"/>
    <w:rsid w:val="000F7581"/>
    <w:rsid w:val="00103887"/>
    <w:rsid w:val="00104AA5"/>
    <w:rsid w:val="00111E5A"/>
    <w:rsid w:val="0011659A"/>
    <w:rsid w:val="00121F9D"/>
    <w:rsid w:val="0012518A"/>
    <w:rsid w:val="00130827"/>
    <w:rsid w:val="001327C3"/>
    <w:rsid w:val="00135D68"/>
    <w:rsid w:val="00141521"/>
    <w:rsid w:val="00146632"/>
    <w:rsid w:val="00150DE0"/>
    <w:rsid w:val="00160E03"/>
    <w:rsid w:val="001743A3"/>
    <w:rsid w:val="00176266"/>
    <w:rsid w:val="00180508"/>
    <w:rsid w:val="0018437A"/>
    <w:rsid w:val="00185EDF"/>
    <w:rsid w:val="00191658"/>
    <w:rsid w:val="001B3743"/>
    <w:rsid w:val="001C2466"/>
    <w:rsid w:val="001C3153"/>
    <w:rsid w:val="001C6116"/>
    <w:rsid w:val="001D36A9"/>
    <w:rsid w:val="001D39D5"/>
    <w:rsid w:val="001E7104"/>
    <w:rsid w:val="001F5774"/>
    <w:rsid w:val="001F798A"/>
    <w:rsid w:val="0020111E"/>
    <w:rsid w:val="00201E56"/>
    <w:rsid w:val="002023D4"/>
    <w:rsid w:val="00202D9F"/>
    <w:rsid w:val="00210629"/>
    <w:rsid w:val="002266AD"/>
    <w:rsid w:val="0023070A"/>
    <w:rsid w:val="0025326C"/>
    <w:rsid w:val="0025636F"/>
    <w:rsid w:val="002618E5"/>
    <w:rsid w:val="00263E7F"/>
    <w:rsid w:val="00270C01"/>
    <w:rsid w:val="00275468"/>
    <w:rsid w:val="002809F3"/>
    <w:rsid w:val="0028123B"/>
    <w:rsid w:val="0028400A"/>
    <w:rsid w:val="00285184"/>
    <w:rsid w:val="002867CA"/>
    <w:rsid w:val="00286E8D"/>
    <w:rsid w:val="00287A58"/>
    <w:rsid w:val="002926BD"/>
    <w:rsid w:val="00296EF6"/>
    <w:rsid w:val="002A5625"/>
    <w:rsid w:val="002A72C5"/>
    <w:rsid w:val="002B2166"/>
    <w:rsid w:val="002B2D7A"/>
    <w:rsid w:val="002B4C7E"/>
    <w:rsid w:val="002C5ED4"/>
    <w:rsid w:val="002D1C0D"/>
    <w:rsid w:val="002D651F"/>
    <w:rsid w:val="002E473D"/>
    <w:rsid w:val="002E5D7F"/>
    <w:rsid w:val="002F1C56"/>
    <w:rsid w:val="00306C1E"/>
    <w:rsid w:val="00311A3F"/>
    <w:rsid w:val="00312C48"/>
    <w:rsid w:val="00322C56"/>
    <w:rsid w:val="00330E67"/>
    <w:rsid w:val="0033125A"/>
    <w:rsid w:val="003373DB"/>
    <w:rsid w:val="003406E8"/>
    <w:rsid w:val="00354186"/>
    <w:rsid w:val="0035566C"/>
    <w:rsid w:val="00356056"/>
    <w:rsid w:val="00361955"/>
    <w:rsid w:val="0036795B"/>
    <w:rsid w:val="00385A7A"/>
    <w:rsid w:val="00390D46"/>
    <w:rsid w:val="00391480"/>
    <w:rsid w:val="00392E14"/>
    <w:rsid w:val="003936C9"/>
    <w:rsid w:val="00396F56"/>
    <w:rsid w:val="003A63F4"/>
    <w:rsid w:val="003B4E20"/>
    <w:rsid w:val="003C02F0"/>
    <w:rsid w:val="003C44F6"/>
    <w:rsid w:val="003C57AC"/>
    <w:rsid w:val="003D03BC"/>
    <w:rsid w:val="003E3F3D"/>
    <w:rsid w:val="003F4880"/>
    <w:rsid w:val="003F6E19"/>
    <w:rsid w:val="00405069"/>
    <w:rsid w:val="004103DE"/>
    <w:rsid w:val="004132EB"/>
    <w:rsid w:val="0041680D"/>
    <w:rsid w:val="0043565F"/>
    <w:rsid w:val="00454DA1"/>
    <w:rsid w:val="004570CB"/>
    <w:rsid w:val="00460A30"/>
    <w:rsid w:val="004621A3"/>
    <w:rsid w:val="004645CB"/>
    <w:rsid w:val="00466BD1"/>
    <w:rsid w:val="0047688A"/>
    <w:rsid w:val="00492F74"/>
    <w:rsid w:val="0049425C"/>
    <w:rsid w:val="00497C80"/>
    <w:rsid w:val="004A7609"/>
    <w:rsid w:val="004B023A"/>
    <w:rsid w:val="004B7633"/>
    <w:rsid w:val="004C2491"/>
    <w:rsid w:val="004C533A"/>
    <w:rsid w:val="004E7715"/>
    <w:rsid w:val="004F024A"/>
    <w:rsid w:val="004F0EF9"/>
    <w:rsid w:val="004F278B"/>
    <w:rsid w:val="00503D56"/>
    <w:rsid w:val="005052AC"/>
    <w:rsid w:val="005065B9"/>
    <w:rsid w:val="005216B5"/>
    <w:rsid w:val="0052255E"/>
    <w:rsid w:val="00525760"/>
    <w:rsid w:val="00530D7E"/>
    <w:rsid w:val="00540D55"/>
    <w:rsid w:val="00543D92"/>
    <w:rsid w:val="00545637"/>
    <w:rsid w:val="00547BE1"/>
    <w:rsid w:val="005518EC"/>
    <w:rsid w:val="00551A63"/>
    <w:rsid w:val="00560BA1"/>
    <w:rsid w:val="0056479B"/>
    <w:rsid w:val="005728FF"/>
    <w:rsid w:val="00574B25"/>
    <w:rsid w:val="005764EC"/>
    <w:rsid w:val="0058001E"/>
    <w:rsid w:val="00583E02"/>
    <w:rsid w:val="00596E3A"/>
    <w:rsid w:val="005A3B05"/>
    <w:rsid w:val="005A68D7"/>
    <w:rsid w:val="005B3347"/>
    <w:rsid w:val="005B33BA"/>
    <w:rsid w:val="005B4C0D"/>
    <w:rsid w:val="005C16C5"/>
    <w:rsid w:val="005D413F"/>
    <w:rsid w:val="005D5C0D"/>
    <w:rsid w:val="005D77AE"/>
    <w:rsid w:val="005F0D07"/>
    <w:rsid w:val="00604D57"/>
    <w:rsid w:val="006057B3"/>
    <w:rsid w:val="00605BFB"/>
    <w:rsid w:val="00625FB6"/>
    <w:rsid w:val="00637BAD"/>
    <w:rsid w:val="00647048"/>
    <w:rsid w:val="00650D87"/>
    <w:rsid w:val="00660054"/>
    <w:rsid w:val="00661782"/>
    <w:rsid w:val="00665CC1"/>
    <w:rsid w:val="00674A0F"/>
    <w:rsid w:val="006906B6"/>
    <w:rsid w:val="00692C34"/>
    <w:rsid w:val="00695852"/>
    <w:rsid w:val="006A3D8E"/>
    <w:rsid w:val="006B267C"/>
    <w:rsid w:val="006B488A"/>
    <w:rsid w:val="006C0D40"/>
    <w:rsid w:val="006C1F1F"/>
    <w:rsid w:val="006C2B61"/>
    <w:rsid w:val="006D5648"/>
    <w:rsid w:val="006E45CF"/>
    <w:rsid w:val="006E6773"/>
    <w:rsid w:val="006F4B2D"/>
    <w:rsid w:val="006F77E9"/>
    <w:rsid w:val="007007F5"/>
    <w:rsid w:val="0072421B"/>
    <w:rsid w:val="00730650"/>
    <w:rsid w:val="0073427B"/>
    <w:rsid w:val="00736A32"/>
    <w:rsid w:val="00743D72"/>
    <w:rsid w:val="00761277"/>
    <w:rsid w:val="0076309B"/>
    <w:rsid w:val="00763448"/>
    <w:rsid w:val="00775379"/>
    <w:rsid w:val="007838B4"/>
    <w:rsid w:val="007911C8"/>
    <w:rsid w:val="0079453B"/>
    <w:rsid w:val="007968DA"/>
    <w:rsid w:val="007B0DA2"/>
    <w:rsid w:val="007B2871"/>
    <w:rsid w:val="007B2B7A"/>
    <w:rsid w:val="007B3594"/>
    <w:rsid w:val="007B5930"/>
    <w:rsid w:val="007C224B"/>
    <w:rsid w:val="007E332E"/>
    <w:rsid w:val="007F7840"/>
    <w:rsid w:val="00804A1C"/>
    <w:rsid w:val="008077AC"/>
    <w:rsid w:val="008159AA"/>
    <w:rsid w:val="00815F36"/>
    <w:rsid w:val="0083030C"/>
    <w:rsid w:val="00834309"/>
    <w:rsid w:val="00835182"/>
    <w:rsid w:val="008367CF"/>
    <w:rsid w:val="008439F5"/>
    <w:rsid w:val="008659C3"/>
    <w:rsid w:val="0087329E"/>
    <w:rsid w:val="00876387"/>
    <w:rsid w:val="00881F8B"/>
    <w:rsid w:val="008827C4"/>
    <w:rsid w:val="008950EA"/>
    <w:rsid w:val="00895F5E"/>
    <w:rsid w:val="00897C69"/>
    <w:rsid w:val="008A3DDA"/>
    <w:rsid w:val="008A6861"/>
    <w:rsid w:val="008A7299"/>
    <w:rsid w:val="008B345C"/>
    <w:rsid w:val="008B3DFE"/>
    <w:rsid w:val="008B52E2"/>
    <w:rsid w:val="008D0F13"/>
    <w:rsid w:val="008E66AC"/>
    <w:rsid w:val="008E71AF"/>
    <w:rsid w:val="00910CA1"/>
    <w:rsid w:val="00925EE5"/>
    <w:rsid w:val="00936E73"/>
    <w:rsid w:val="009444BF"/>
    <w:rsid w:val="009473EE"/>
    <w:rsid w:val="0095174D"/>
    <w:rsid w:val="00962387"/>
    <w:rsid w:val="00966600"/>
    <w:rsid w:val="00971772"/>
    <w:rsid w:val="009751D8"/>
    <w:rsid w:val="009757C8"/>
    <w:rsid w:val="00984491"/>
    <w:rsid w:val="009901B3"/>
    <w:rsid w:val="009943DF"/>
    <w:rsid w:val="009A32B1"/>
    <w:rsid w:val="009B4612"/>
    <w:rsid w:val="009C1048"/>
    <w:rsid w:val="009C37A5"/>
    <w:rsid w:val="009C5342"/>
    <w:rsid w:val="009D0FE6"/>
    <w:rsid w:val="009D590B"/>
    <w:rsid w:val="009F4EE7"/>
    <w:rsid w:val="00A04CCF"/>
    <w:rsid w:val="00A06330"/>
    <w:rsid w:val="00A11351"/>
    <w:rsid w:val="00A12114"/>
    <w:rsid w:val="00A121CE"/>
    <w:rsid w:val="00A13CB9"/>
    <w:rsid w:val="00A157D5"/>
    <w:rsid w:val="00A208CB"/>
    <w:rsid w:val="00A23438"/>
    <w:rsid w:val="00A2442E"/>
    <w:rsid w:val="00A252B1"/>
    <w:rsid w:val="00A2780F"/>
    <w:rsid w:val="00A454C5"/>
    <w:rsid w:val="00A46101"/>
    <w:rsid w:val="00A469B4"/>
    <w:rsid w:val="00A5726B"/>
    <w:rsid w:val="00A61A9B"/>
    <w:rsid w:val="00A63774"/>
    <w:rsid w:val="00A70E31"/>
    <w:rsid w:val="00A766AB"/>
    <w:rsid w:val="00A8792C"/>
    <w:rsid w:val="00A93F4B"/>
    <w:rsid w:val="00AA04FB"/>
    <w:rsid w:val="00AB0B47"/>
    <w:rsid w:val="00AB4714"/>
    <w:rsid w:val="00AC05DE"/>
    <w:rsid w:val="00AC0ADF"/>
    <w:rsid w:val="00AC3BEE"/>
    <w:rsid w:val="00AC44A2"/>
    <w:rsid w:val="00AD4B7F"/>
    <w:rsid w:val="00AD7A54"/>
    <w:rsid w:val="00AE132E"/>
    <w:rsid w:val="00AE3305"/>
    <w:rsid w:val="00AF2D79"/>
    <w:rsid w:val="00B03727"/>
    <w:rsid w:val="00B056B8"/>
    <w:rsid w:val="00B05B34"/>
    <w:rsid w:val="00B111F5"/>
    <w:rsid w:val="00B166DB"/>
    <w:rsid w:val="00B2237B"/>
    <w:rsid w:val="00B22B36"/>
    <w:rsid w:val="00B24E96"/>
    <w:rsid w:val="00B252C9"/>
    <w:rsid w:val="00B42B8E"/>
    <w:rsid w:val="00B474EF"/>
    <w:rsid w:val="00B512AF"/>
    <w:rsid w:val="00B51D57"/>
    <w:rsid w:val="00B57D42"/>
    <w:rsid w:val="00B70C14"/>
    <w:rsid w:val="00B726F4"/>
    <w:rsid w:val="00B83DF3"/>
    <w:rsid w:val="00B85C6A"/>
    <w:rsid w:val="00B91C85"/>
    <w:rsid w:val="00BA6DC2"/>
    <w:rsid w:val="00BB4FAA"/>
    <w:rsid w:val="00BC7AC0"/>
    <w:rsid w:val="00BE0F2A"/>
    <w:rsid w:val="00BF56BC"/>
    <w:rsid w:val="00C153BA"/>
    <w:rsid w:val="00C17241"/>
    <w:rsid w:val="00C253E9"/>
    <w:rsid w:val="00C3692A"/>
    <w:rsid w:val="00C51C44"/>
    <w:rsid w:val="00C54094"/>
    <w:rsid w:val="00C5427B"/>
    <w:rsid w:val="00C55664"/>
    <w:rsid w:val="00C57B03"/>
    <w:rsid w:val="00C84768"/>
    <w:rsid w:val="00C85341"/>
    <w:rsid w:val="00C91B38"/>
    <w:rsid w:val="00C925AE"/>
    <w:rsid w:val="00C955C6"/>
    <w:rsid w:val="00CA6B13"/>
    <w:rsid w:val="00CB2F8C"/>
    <w:rsid w:val="00CC0FEA"/>
    <w:rsid w:val="00CC14F1"/>
    <w:rsid w:val="00CD34D8"/>
    <w:rsid w:val="00CD608B"/>
    <w:rsid w:val="00CF2184"/>
    <w:rsid w:val="00CF3720"/>
    <w:rsid w:val="00D0474B"/>
    <w:rsid w:val="00D06234"/>
    <w:rsid w:val="00D11038"/>
    <w:rsid w:val="00D12D3F"/>
    <w:rsid w:val="00D17033"/>
    <w:rsid w:val="00D21093"/>
    <w:rsid w:val="00D27182"/>
    <w:rsid w:val="00D27404"/>
    <w:rsid w:val="00D27F6F"/>
    <w:rsid w:val="00D32206"/>
    <w:rsid w:val="00D400C2"/>
    <w:rsid w:val="00D40F93"/>
    <w:rsid w:val="00D44466"/>
    <w:rsid w:val="00D51A75"/>
    <w:rsid w:val="00D72F75"/>
    <w:rsid w:val="00D747AE"/>
    <w:rsid w:val="00D77920"/>
    <w:rsid w:val="00D85F4A"/>
    <w:rsid w:val="00D86122"/>
    <w:rsid w:val="00D86EE8"/>
    <w:rsid w:val="00D8728E"/>
    <w:rsid w:val="00D95013"/>
    <w:rsid w:val="00DA1810"/>
    <w:rsid w:val="00DA1F8B"/>
    <w:rsid w:val="00DA2700"/>
    <w:rsid w:val="00DA37C1"/>
    <w:rsid w:val="00DA4587"/>
    <w:rsid w:val="00DA58DB"/>
    <w:rsid w:val="00DA60AB"/>
    <w:rsid w:val="00DB0756"/>
    <w:rsid w:val="00DB15F7"/>
    <w:rsid w:val="00DC0C08"/>
    <w:rsid w:val="00DC2F75"/>
    <w:rsid w:val="00DD0AAF"/>
    <w:rsid w:val="00DD15C7"/>
    <w:rsid w:val="00DD4A8F"/>
    <w:rsid w:val="00DD748F"/>
    <w:rsid w:val="00DF08E6"/>
    <w:rsid w:val="00DF19B7"/>
    <w:rsid w:val="00DF4903"/>
    <w:rsid w:val="00E0035F"/>
    <w:rsid w:val="00E0109C"/>
    <w:rsid w:val="00E07678"/>
    <w:rsid w:val="00E12320"/>
    <w:rsid w:val="00E1496A"/>
    <w:rsid w:val="00E23849"/>
    <w:rsid w:val="00E30A75"/>
    <w:rsid w:val="00E42FFF"/>
    <w:rsid w:val="00E512B3"/>
    <w:rsid w:val="00E60937"/>
    <w:rsid w:val="00E6155D"/>
    <w:rsid w:val="00E62FEB"/>
    <w:rsid w:val="00E65651"/>
    <w:rsid w:val="00E66571"/>
    <w:rsid w:val="00E706C2"/>
    <w:rsid w:val="00E70E1D"/>
    <w:rsid w:val="00E8048A"/>
    <w:rsid w:val="00EA33FF"/>
    <w:rsid w:val="00EA7EEA"/>
    <w:rsid w:val="00EB3B12"/>
    <w:rsid w:val="00EC00AE"/>
    <w:rsid w:val="00ED0D6B"/>
    <w:rsid w:val="00EE3611"/>
    <w:rsid w:val="00EE52A0"/>
    <w:rsid w:val="00EE7B2A"/>
    <w:rsid w:val="00F00E0B"/>
    <w:rsid w:val="00F0362B"/>
    <w:rsid w:val="00F03B0A"/>
    <w:rsid w:val="00F071B9"/>
    <w:rsid w:val="00F11DB9"/>
    <w:rsid w:val="00F13518"/>
    <w:rsid w:val="00F16127"/>
    <w:rsid w:val="00F17803"/>
    <w:rsid w:val="00F23B90"/>
    <w:rsid w:val="00F31104"/>
    <w:rsid w:val="00F352D7"/>
    <w:rsid w:val="00F43CD9"/>
    <w:rsid w:val="00F451B8"/>
    <w:rsid w:val="00F47877"/>
    <w:rsid w:val="00F6248B"/>
    <w:rsid w:val="00F66A2D"/>
    <w:rsid w:val="00F67A17"/>
    <w:rsid w:val="00F70272"/>
    <w:rsid w:val="00F72D17"/>
    <w:rsid w:val="00F72F32"/>
    <w:rsid w:val="00F87809"/>
    <w:rsid w:val="00F93BE1"/>
    <w:rsid w:val="00F95F01"/>
    <w:rsid w:val="00FA0C56"/>
    <w:rsid w:val="00FA26D3"/>
    <w:rsid w:val="00FA4825"/>
    <w:rsid w:val="00FA4CB0"/>
    <w:rsid w:val="00FA6FFC"/>
    <w:rsid w:val="00FB078F"/>
    <w:rsid w:val="00FB525A"/>
    <w:rsid w:val="00FB7DB0"/>
    <w:rsid w:val="00FC645F"/>
    <w:rsid w:val="00FE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6CB5530A"/>
  <w15:chartTrackingRefBased/>
  <w15:docId w15:val="{7682B5B9-FA3B-4344-B65B-CAA10D6B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43DF"/>
    <w:rPr>
      <w:sz w:val="30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66571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AC44A2"/>
    <w:pPr>
      <w:ind w:firstLine="720"/>
      <w:jc w:val="both"/>
    </w:pPr>
  </w:style>
  <w:style w:type="paragraph" w:customStyle="1" w:styleId="a4">
    <w:name w:val="Знак"/>
    <w:basedOn w:val="a"/>
    <w:autoRedefine/>
    <w:rsid w:val="0072421B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link w:val="ConsPlusNormal0"/>
    <w:uiPriority w:val="99"/>
    <w:rsid w:val="006A3D8E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customStyle="1" w:styleId="ConsTitle">
    <w:name w:val="ConsTitle"/>
    <w:rsid w:val="003373DB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val="ru-RU" w:eastAsia="ru-RU"/>
    </w:rPr>
  </w:style>
  <w:style w:type="character" w:customStyle="1" w:styleId="30">
    <w:name w:val="Основной текст с отступом 3 Знак"/>
    <w:link w:val="3"/>
    <w:rsid w:val="00E65651"/>
    <w:rPr>
      <w:sz w:val="30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F87809"/>
    <w:rPr>
      <w:rFonts w:ascii="Calibri" w:hAnsi="Calibri" w:cs="Calibri"/>
      <w:sz w:val="22"/>
    </w:rPr>
  </w:style>
  <w:style w:type="character" w:customStyle="1" w:styleId="word-wrapper">
    <w:name w:val="word-wrapper"/>
    <w:basedOn w:val="a0"/>
    <w:rsid w:val="00B2237B"/>
  </w:style>
  <w:style w:type="paragraph" w:styleId="a5">
    <w:name w:val="footnote text"/>
    <w:basedOn w:val="a"/>
    <w:link w:val="a6"/>
    <w:rsid w:val="002B2D7A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B2D7A"/>
  </w:style>
  <w:style w:type="character" w:styleId="a7">
    <w:name w:val="footnote reference"/>
    <w:rsid w:val="002B2D7A"/>
    <w:rPr>
      <w:vertAlign w:val="superscript"/>
    </w:rPr>
  </w:style>
  <w:style w:type="paragraph" w:customStyle="1" w:styleId="undline">
    <w:name w:val="undline"/>
    <w:basedOn w:val="a"/>
    <w:uiPriority w:val="99"/>
    <w:rsid w:val="000B4DBA"/>
    <w:pPr>
      <w:jc w:val="both"/>
    </w:pPr>
    <w:rPr>
      <w:sz w:val="20"/>
      <w:szCs w:val="20"/>
    </w:rPr>
  </w:style>
  <w:style w:type="paragraph" w:customStyle="1" w:styleId="il-text-alignjustify">
    <w:name w:val="il-text-align_justify"/>
    <w:basedOn w:val="a"/>
    <w:rsid w:val="000B4DBA"/>
    <w:pPr>
      <w:spacing w:before="100" w:beforeAutospacing="1" w:after="100" w:afterAutospacing="1"/>
    </w:pPr>
    <w:rPr>
      <w:sz w:val="24"/>
    </w:rPr>
  </w:style>
  <w:style w:type="paragraph" w:styleId="a8">
    <w:name w:val="Normal (Web)"/>
    <w:basedOn w:val="a"/>
    <w:uiPriority w:val="99"/>
    <w:unhideWhenUsed/>
    <w:rsid w:val="0023070A"/>
    <w:pPr>
      <w:spacing w:before="100" w:beforeAutospacing="1" w:after="100" w:afterAutospacing="1"/>
    </w:pPr>
    <w:rPr>
      <w:sz w:val="24"/>
    </w:rPr>
  </w:style>
  <w:style w:type="character" w:styleId="a9">
    <w:name w:val="Hyperlink"/>
    <w:uiPriority w:val="99"/>
    <w:qFormat/>
    <w:rsid w:val="004A7609"/>
    <w:rPr>
      <w:color w:val="auto"/>
      <w:u w:val="single"/>
    </w:rPr>
  </w:style>
  <w:style w:type="table" w:styleId="aa">
    <w:name w:val="Table Grid"/>
    <w:basedOn w:val="a1"/>
    <w:rsid w:val="00A45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4F27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F278B"/>
    <w:rPr>
      <w:sz w:val="30"/>
      <w:szCs w:val="24"/>
    </w:rPr>
  </w:style>
  <w:style w:type="paragraph" w:styleId="ad">
    <w:name w:val="footer"/>
    <w:basedOn w:val="a"/>
    <w:link w:val="ae"/>
    <w:rsid w:val="004F278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4F278B"/>
    <w:rPr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3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F069F6C4EB938EBCC803C1EF7568F3E2AE28FB014CFF3C21885271C9B077049BE2FE6EE40BD336B3160FA9D67880C8DA8DBBDCA52676394927532E3E66v2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B3F3C0632AFA5EB27C3F65FE796D642E4569EC611D19185052C265FA7D9FE13020DC7D825F4DE308403FDF8F3BA289DDE548110550A7D466EDB69B25y9ZE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B570B-2954-4712-BAA2-4A5D5731E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19</vt:lpstr>
    </vt:vector>
  </TitlesOfParts>
  <Company>MNS</Company>
  <LinksUpToDate>false</LinksUpToDate>
  <CharactersWithSpaces>8701</CharactersWithSpaces>
  <SharedDoc>false</SharedDoc>
  <HLinks>
    <vt:vector size="12" baseType="variant">
      <vt:variant>
        <vt:i4>1704017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consultantplus://offline/ref=0CB3F3C0632AFA5EB27C3F65FE796D642E4569EC611D19185052C265FA7D9FE13020DC7D825F4DE308403FDF8F3BA289DDE548110550A7D466EDB69B25y9ZEG</vt:lpwstr>
      </vt:variant>
      <vt:variant>
        <vt:lpwstr/>
      </vt:variant>
      <vt:variant>
        <vt:i4>852058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consultantplus://offline/ref=61F069F6C4EB938EBCC803C1EF7568F3E2AE28FB014CFF3C21885271C9B077049BE2FE6EE40BD336B3160FA9D67880C8DA8DBBDCA52676394927532E3E66v2J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subject/>
  <dc:creator>t.lappo</dc:creator>
  <cp:keywords/>
  <dc:description/>
  <cp:lastModifiedBy>Григорьева Ольга Владимировна</cp:lastModifiedBy>
  <cp:revision>6</cp:revision>
  <cp:lastPrinted>2025-06-10T14:13:00Z</cp:lastPrinted>
  <dcterms:created xsi:type="dcterms:W3CDTF">2025-06-10T14:13:00Z</dcterms:created>
  <dcterms:modified xsi:type="dcterms:W3CDTF">2025-06-11T08:29:00Z</dcterms:modified>
</cp:coreProperties>
</file>